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731A" w14:textId="0FB84F8A" w:rsidR="00801E9B" w:rsidRPr="001B0907" w:rsidRDefault="00DD1C2D" w:rsidP="00DD1C2D">
      <w:pPr>
        <w:jc w:val="center"/>
        <w:rPr>
          <w:rFonts w:ascii="宋体" w:eastAsia="宋体" w:hAnsi="宋体"/>
          <w:b/>
          <w:sz w:val="44"/>
          <w:szCs w:val="44"/>
        </w:rPr>
      </w:pPr>
      <w:r w:rsidRPr="001B0907">
        <w:rPr>
          <w:rFonts w:ascii="宋体" w:eastAsia="宋体" w:hAnsi="宋体" w:hint="eastAsia"/>
          <w:b/>
          <w:sz w:val="44"/>
          <w:szCs w:val="44"/>
        </w:rPr>
        <w:t>承诺函</w:t>
      </w:r>
    </w:p>
    <w:p w14:paraId="03E3A4C1" w14:textId="3DB7F7EC" w:rsidR="00DD1C2D" w:rsidRPr="001B0907" w:rsidRDefault="00DD1C2D" w:rsidP="00DD1C2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907">
        <w:rPr>
          <w:rFonts w:ascii="宋体" w:eastAsia="宋体" w:hAnsi="宋体" w:hint="eastAsia"/>
          <w:sz w:val="28"/>
          <w:szCs w:val="28"/>
        </w:rPr>
        <w:t>我</w:t>
      </w:r>
      <w:r w:rsidR="00E55944">
        <w:rPr>
          <w:rFonts w:ascii="宋体" w:eastAsia="宋体" w:hAnsi="宋体" w:hint="eastAsia"/>
          <w:sz w:val="28"/>
          <w:szCs w:val="28"/>
        </w:rPr>
        <w:t>公司</w:t>
      </w:r>
      <w:r w:rsidRPr="001B0907">
        <w:rPr>
          <w:rFonts w:ascii="宋体" w:eastAsia="宋体" w:hAnsi="宋体" w:hint="eastAsia"/>
          <w:sz w:val="28"/>
          <w:szCs w:val="28"/>
        </w:rPr>
        <w:t>承诺在2019年2月22日下午15：30参与的定</w:t>
      </w:r>
      <w:proofErr w:type="gramStart"/>
      <w:r w:rsidRPr="001B0907">
        <w:rPr>
          <w:rFonts w:ascii="宋体" w:eastAsia="宋体" w:hAnsi="宋体" w:hint="eastAsia"/>
          <w:sz w:val="28"/>
          <w:szCs w:val="28"/>
        </w:rPr>
        <w:t>陶艺达</w:t>
      </w:r>
      <w:proofErr w:type="gramEnd"/>
      <w:r w:rsidRPr="001B0907">
        <w:rPr>
          <w:rFonts w:ascii="宋体" w:eastAsia="宋体" w:hAnsi="宋体" w:hint="eastAsia"/>
          <w:sz w:val="28"/>
          <w:szCs w:val="28"/>
        </w:rPr>
        <w:t>房屋及构筑物拆除交易（项目编号：H</w:t>
      </w:r>
      <w:r w:rsidRPr="001B0907">
        <w:rPr>
          <w:rFonts w:ascii="宋体" w:eastAsia="宋体" w:hAnsi="宋体"/>
          <w:sz w:val="28"/>
          <w:szCs w:val="28"/>
        </w:rPr>
        <w:t>ZCQ19009</w:t>
      </w:r>
      <w:r w:rsidRPr="001B0907">
        <w:rPr>
          <w:rFonts w:ascii="宋体" w:eastAsia="宋体" w:hAnsi="宋体" w:hint="eastAsia"/>
          <w:sz w:val="28"/>
          <w:szCs w:val="28"/>
        </w:rPr>
        <w:t>）中，所提供的一切证件及相关材料真实有效</w:t>
      </w:r>
      <w:r w:rsidR="001B0907">
        <w:rPr>
          <w:rFonts w:ascii="宋体" w:eastAsia="宋体" w:hAnsi="宋体" w:hint="eastAsia"/>
          <w:sz w:val="28"/>
          <w:szCs w:val="28"/>
        </w:rPr>
        <w:t>，</w:t>
      </w:r>
      <w:r w:rsidRPr="001B0907">
        <w:rPr>
          <w:rFonts w:ascii="宋体" w:eastAsia="宋体" w:hAnsi="宋体" w:hint="eastAsia"/>
          <w:sz w:val="28"/>
          <w:szCs w:val="28"/>
        </w:rPr>
        <w:t>如有虚假，承担相应的法律责任，我</w:t>
      </w:r>
      <w:r w:rsidR="00654BA1">
        <w:rPr>
          <w:rFonts w:ascii="宋体" w:eastAsia="宋体" w:hAnsi="宋体" w:hint="eastAsia"/>
          <w:sz w:val="28"/>
          <w:szCs w:val="28"/>
        </w:rPr>
        <w:t>公司</w:t>
      </w:r>
      <w:r w:rsidRPr="001B0907">
        <w:rPr>
          <w:rFonts w:ascii="宋体" w:eastAsia="宋体" w:hAnsi="宋体" w:hint="eastAsia"/>
          <w:sz w:val="28"/>
          <w:szCs w:val="28"/>
        </w:rPr>
        <w:t>向</w:t>
      </w:r>
      <w:r w:rsidR="00FD55BA">
        <w:rPr>
          <w:rFonts w:ascii="宋体" w:eastAsia="宋体" w:hAnsi="宋体" w:hint="eastAsia"/>
          <w:sz w:val="28"/>
          <w:szCs w:val="28"/>
        </w:rPr>
        <w:t>菏泽市兴</w:t>
      </w:r>
      <w:proofErr w:type="gramStart"/>
      <w:r w:rsidR="00FD55BA">
        <w:rPr>
          <w:rFonts w:ascii="宋体" w:eastAsia="宋体" w:hAnsi="宋体" w:hint="eastAsia"/>
          <w:sz w:val="28"/>
          <w:szCs w:val="28"/>
        </w:rPr>
        <w:t>菏</w:t>
      </w:r>
      <w:proofErr w:type="gramEnd"/>
      <w:r w:rsidR="00FD55BA">
        <w:rPr>
          <w:rFonts w:ascii="宋体" w:eastAsia="宋体" w:hAnsi="宋体" w:hint="eastAsia"/>
          <w:sz w:val="28"/>
          <w:szCs w:val="28"/>
        </w:rPr>
        <w:t>国有产权交易有限责任</w:t>
      </w:r>
      <w:r w:rsidRPr="001B0907">
        <w:rPr>
          <w:rFonts w:ascii="宋体" w:eastAsia="宋体" w:hAnsi="宋体" w:hint="eastAsia"/>
          <w:sz w:val="28"/>
          <w:szCs w:val="28"/>
        </w:rPr>
        <w:t>公司交纳的交易保证金不予退还。</w:t>
      </w:r>
    </w:p>
    <w:p w14:paraId="095A6D9A" w14:textId="3C5EDE3F" w:rsidR="00DD1C2D" w:rsidRDefault="00DD1C2D" w:rsidP="00DD1C2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907">
        <w:rPr>
          <w:rFonts w:ascii="宋体" w:eastAsia="宋体" w:hAnsi="宋体" w:hint="eastAsia"/>
          <w:sz w:val="28"/>
          <w:szCs w:val="28"/>
        </w:rPr>
        <w:t>若本次交易中最高应价方</w:t>
      </w:r>
      <w:r w:rsidR="001B0907" w:rsidRPr="001B0907">
        <w:rPr>
          <w:rFonts w:ascii="宋体" w:eastAsia="宋体" w:hAnsi="宋体" w:hint="eastAsia"/>
          <w:sz w:val="28"/>
          <w:szCs w:val="28"/>
        </w:rPr>
        <w:t>提供的证件及相关资料虚假无效，</w:t>
      </w:r>
      <w:r w:rsidRPr="001B0907">
        <w:rPr>
          <w:rFonts w:ascii="宋体" w:eastAsia="宋体" w:hAnsi="宋体" w:hint="eastAsia"/>
          <w:sz w:val="28"/>
          <w:szCs w:val="28"/>
        </w:rPr>
        <w:t>我</w:t>
      </w:r>
      <w:r w:rsidR="00654BA1">
        <w:rPr>
          <w:rFonts w:ascii="宋体" w:eastAsia="宋体" w:hAnsi="宋体" w:hint="eastAsia"/>
          <w:sz w:val="28"/>
          <w:szCs w:val="28"/>
        </w:rPr>
        <w:t>公司认可顺延成交规则，同意在本次交易中采取顺延成交。</w:t>
      </w:r>
    </w:p>
    <w:p w14:paraId="1E80F287" w14:textId="554B48A2" w:rsidR="00654BA1" w:rsidRDefault="00654BA1" w:rsidP="00DD1C2D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42E5833" w14:textId="0D3FE89C" w:rsidR="00654BA1" w:rsidRDefault="00654BA1" w:rsidP="00DD1C2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公司名称：</w:t>
      </w:r>
    </w:p>
    <w:p w14:paraId="67CB6DC1" w14:textId="3D20668F" w:rsidR="00654BA1" w:rsidRDefault="00654BA1" w:rsidP="00DD1C2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法人代表或委托代理人签字或盖章：</w:t>
      </w:r>
    </w:p>
    <w:p w14:paraId="0E2ACE4B" w14:textId="0CA9F525" w:rsidR="00654BA1" w:rsidRDefault="00654BA1" w:rsidP="00DD1C2D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6F2E5485" w14:textId="5F6D687A" w:rsidR="00F11082" w:rsidRDefault="00F11082" w:rsidP="00DD1C2D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034DFB66" w14:textId="77777777" w:rsidR="00F11082" w:rsidRDefault="00F11082" w:rsidP="00DD1C2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3C95AE44" w14:textId="0594AA78" w:rsidR="00654BA1" w:rsidRPr="00FB385E" w:rsidRDefault="00FB385E" w:rsidP="00FB385E">
      <w:pPr>
        <w:rPr>
          <w:rFonts w:ascii="宋体" w:eastAsia="宋体" w:hAnsi="宋体" w:hint="eastAsia"/>
          <w:b/>
          <w:sz w:val="28"/>
          <w:szCs w:val="28"/>
        </w:rPr>
      </w:pPr>
      <w:r w:rsidRPr="00FB385E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FB385E">
        <w:rPr>
          <w:rFonts w:ascii="宋体" w:eastAsia="宋体" w:hAnsi="宋体"/>
          <w:b/>
          <w:sz w:val="28"/>
          <w:szCs w:val="28"/>
        </w:rPr>
        <w:t xml:space="preserve">   </w:t>
      </w:r>
      <w:r w:rsidRPr="00FB385E">
        <w:rPr>
          <w:rFonts w:ascii="宋体" w:eastAsia="宋体" w:hAnsi="宋体" w:hint="eastAsia"/>
          <w:b/>
          <w:sz w:val="28"/>
          <w:szCs w:val="28"/>
        </w:rPr>
        <w:t>备注：</w:t>
      </w:r>
    </w:p>
    <w:p w14:paraId="442FDD6F" w14:textId="4561B41D" w:rsidR="001B0907" w:rsidRPr="00654BA1" w:rsidRDefault="001B0907" w:rsidP="00654BA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1B0907">
        <w:rPr>
          <w:rFonts w:ascii="宋体" w:eastAsia="宋体" w:hAnsi="宋体" w:hint="eastAsia"/>
          <w:sz w:val="28"/>
          <w:szCs w:val="28"/>
        </w:rPr>
        <w:t>顺延</w:t>
      </w:r>
      <w:r w:rsidR="00654BA1">
        <w:rPr>
          <w:rFonts w:ascii="宋体" w:eastAsia="宋体" w:hAnsi="宋体" w:hint="eastAsia"/>
          <w:sz w:val="28"/>
          <w:szCs w:val="28"/>
        </w:rPr>
        <w:t>成交规则</w:t>
      </w:r>
      <w:r w:rsidRPr="001B0907">
        <w:rPr>
          <w:rFonts w:ascii="宋体" w:eastAsia="宋体" w:hAnsi="宋体" w:hint="eastAsia"/>
          <w:sz w:val="28"/>
          <w:szCs w:val="28"/>
        </w:rPr>
        <w:t>：若竞买人竞得标的，而其提供的相关证件</w:t>
      </w:r>
      <w:r w:rsidR="00A633A6">
        <w:rPr>
          <w:rFonts w:ascii="宋体" w:eastAsia="宋体" w:hAnsi="宋体" w:hint="eastAsia"/>
          <w:sz w:val="28"/>
          <w:szCs w:val="28"/>
        </w:rPr>
        <w:t>及材料</w:t>
      </w:r>
      <w:bookmarkStart w:id="0" w:name="_GoBack"/>
      <w:bookmarkEnd w:id="0"/>
      <w:r w:rsidRPr="001B0907">
        <w:rPr>
          <w:rFonts w:ascii="宋体" w:eastAsia="宋体" w:hAnsi="宋体" w:hint="eastAsia"/>
          <w:sz w:val="28"/>
          <w:szCs w:val="28"/>
        </w:rPr>
        <w:t>存在造假、不真实的情况，</w:t>
      </w:r>
      <w:bookmarkStart w:id="1" w:name="_Hlk1664392"/>
      <w:r w:rsidRPr="001B0907">
        <w:rPr>
          <w:rFonts w:ascii="宋体" w:eastAsia="宋体" w:hAnsi="宋体" w:hint="eastAsia"/>
          <w:sz w:val="28"/>
          <w:szCs w:val="28"/>
        </w:rPr>
        <w:t>则不视为正式竞买人，其竞买结果无效，交易保证金不予</w:t>
      </w:r>
      <w:r w:rsidR="00292289">
        <w:rPr>
          <w:rFonts w:ascii="宋体" w:eastAsia="宋体" w:hAnsi="宋体" w:hint="eastAsia"/>
          <w:sz w:val="28"/>
          <w:szCs w:val="28"/>
        </w:rPr>
        <w:t>退</w:t>
      </w:r>
      <w:r w:rsidRPr="001B0907">
        <w:rPr>
          <w:rFonts w:ascii="宋体" w:eastAsia="宋体" w:hAnsi="宋体" w:hint="eastAsia"/>
          <w:sz w:val="28"/>
          <w:szCs w:val="28"/>
        </w:rPr>
        <w:t>还，并报公安机关处理</w:t>
      </w:r>
      <w:bookmarkEnd w:id="1"/>
      <w:r w:rsidRPr="001B0907">
        <w:rPr>
          <w:rFonts w:ascii="宋体" w:eastAsia="宋体" w:hAnsi="宋体" w:hint="eastAsia"/>
          <w:sz w:val="28"/>
          <w:szCs w:val="28"/>
        </w:rPr>
        <w:t>。若最高应价者竞价无效，则次高价的竞买人竞得标的。若次高应价的竞买人所提供的相关证件仍然无效，其竞买结果无效，交易保证金不予返还，报公安机关处理。第三高价的竞买人为本次交易中标人。依次顺延。本次交易过程中，所有正式竞买人的报价均具有法律效力，一经应价，不得反悔，否则追究其法律责任，其交易保证金不予</w:t>
      </w:r>
      <w:r w:rsidR="00292289">
        <w:rPr>
          <w:rFonts w:ascii="宋体" w:eastAsia="宋体" w:hAnsi="宋体" w:hint="eastAsia"/>
          <w:sz w:val="28"/>
          <w:szCs w:val="28"/>
        </w:rPr>
        <w:t>退</w:t>
      </w:r>
      <w:r w:rsidRPr="001B0907">
        <w:rPr>
          <w:rFonts w:ascii="宋体" w:eastAsia="宋体" w:hAnsi="宋体" w:hint="eastAsia"/>
          <w:sz w:val="28"/>
          <w:szCs w:val="28"/>
        </w:rPr>
        <w:t>还。</w:t>
      </w:r>
    </w:p>
    <w:sectPr w:rsidR="001B0907" w:rsidRPr="00654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D6"/>
    <w:rsid w:val="001B0907"/>
    <w:rsid w:val="00292289"/>
    <w:rsid w:val="004C703E"/>
    <w:rsid w:val="00654BA1"/>
    <w:rsid w:val="00A633A6"/>
    <w:rsid w:val="00BE0B25"/>
    <w:rsid w:val="00C621D6"/>
    <w:rsid w:val="00DD1C2D"/>
    <w:rsid w:val="00E55944"/>
    <w:rsid w:val="00F11082"/>
    <w:rsid w:val="00FB385E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1C26"/>
  <w15:chartTrackingRefBased/>
  <w15:docId w15:val="{EE9CB310-A508-4110-8D23-62F6A7C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文博 </dc:creator>
  <cp:keywords/>
  <dc:description/>
  <cp:lastModifiedBy>兴 菏</cp:lastModifiedBy>
  <cp:revision>8</cp:revision>
  <cp:lastPrinted>2019-02-22T02:11:00Z</cp:lastPrinted>
  <dcterms:created xsi:type="dcterms:W3CDTF">2019-02-22T01:27:00Z</dcterms:created>
  <dcterms:modified xsi:type="dcterms:W3CDTF">2019-02-22T02:11:00Z</dcterms:modified>
</cp:coreProperties>
</file>