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val="0"/>
          <w:sz w:val="44"/>
          <w:szCs w:val="44"/>
          <w:lang w:val="en-US" w:eastAsia="zh-CN"/>
        </w:rPr>
      </w:pPr>
      <w:bookmarkStart w:id="0" w:name="_Hlk5713794"/>
      <w:bookmarkStart w:id="1" w:name="_Hlk5713967"/>
      <w:r>
        <w:rPr>
          <w:rFonts w:hint="eastAsia" w:ascii="宋体" w:hAnsi="宋体" w:eastAsia="宋体" w:cs="宋体"/>
          <w:b/>
          <w:bCs w:val="0"/>
          <w:sz w:val="44"/>
          <w:szCs w:val="44"/>
          <w:lang w:val="en-US" w:eastAsia="zh-CN"/>
        </w:rPr>
        <w:t>交易规则</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bCs/>
          <w:sz w:val="24"/>
          <w:szCs w:val="24"/>
          <w:lang w:val="en-US" w:eastAsia="zh-CN"/>
        </w:rPr>
        <w:t>一、本规则根据《山东省国有产权交易管理办法》等相关法律、法规，并遵循公开、公平、公正、诚实信用及价高者得的原则制定，</w:t>
      </w:r>
      <w:r>
        <w:rPr>
          <w:rFonts w:hint="eastAsia" w:ascii="宋体" w:hAnsi="宋体" w:eastAsia="宋体" w:cs="宋体"/>
          <w:color w:val="000000" w:themeColor="text1"/>
          <w:kern w:val="0"/>
          <w:sz w:val="24"/>
          <w:szCs w:val="24"/>
          <w14:textFill>
            <w14:solidFill>
              <w14:schemeClr w14:val="tx1"/>
            </w14:solidFill>
          </w14:textFill>
        </w:rPr>
        <w:t>参加本次</w:t>
      </w:r>
      <w:r>
        <w:rPr>
          <w:rFonts w:hint="eastAsia" w:ascii="宋体" w:hAnsi="宋体" w:eastAsia="宋体" w:cs="宋体"/>
          <w:color w:val="000000" w:themeColor="text1"/>
          <w:kern w:val="0"/>
          <w:sz w:val="24"/>
          <w:szCs w:val="24"/>
          <w:lang w:val="en-US" w:eastAsia="zh-CN"/>
          <w14:textFill>
            <w14:solidFill>
              <w14:schemeClr w14:val="tx1"/>
            </w14:solidFill>
          </w14:textFill>
        </w:rPr>
        <w:t>交易</w:t>
      </w:r>
      <w:r>
        <w:rPr>
          <w:rFonts w:hint="eastAsia" w:ascii="宋体" w:hAnsi="宋体" w:eastAsia="宋体" w:cs="宋体"/>
          <w:color w:val="000000" w:themeColor="text1"/>
          <w:kern w:val="0"/>
          <w:sz w:val="24"/>
          <w:szCs w:val="24"/>
          <w14:textFill>
            <w14:solidFill>
              <w14:schemeClr w14:val="tx1"/>
            </w14:solidFill>
          </w14:textFill>
        </w:rPr>
        <w:t>的意向</w:t>
      </w:r>
      <w:r>
        <w:rPr>
          <w:rFonts w:hint="eastAsia" w:ascii="宋体" w:hAnsi="宋体" w:eastAsia="宋体" w:cs="宋体"/>
          <w:color w:val="000000" w:themeColor="text1"/>
          <w:kern w:val="0"/>
          <w:sz w:val="24"/>
          <w:szCs w:val="24"/>
          <w:lang w:val="en-US" w:eastAsia="zh-CN"/>
          <w14:textFill>
            <w14:solidFill>
              <w14:schemeClr w14:val="tx1"/>
            </w14:solidFill>
          </w14:textFill>
        </w:rPr>
        <w:t>竞买人</w:t>
      </w:r>
      <w:r>
        <w:rPr>
          <w:rFonts w:hint="eastAsia" w:ascii="宋体" w:hAnsi="宋体" w:eastAsia="宋体" w:cs="宋体"/>
          <w:color w:val="000000" w:themeColor="text1"/>
          <w:kern w:val="0"/>
          <w:sz w:val="24"/>
          <w:szCs w:val="24"/>
          <w14:textFill>
            <w14:solidFill>
              <w14:schemeClr w14:val="tx1"/>
            </w14:solidFill>
          </w14:textFill>
        </w:rPr>
        <w:t>，应</w:t>
      </w:r>
      <w:r>
        <w:rPr>
          <w:rFonts w:hint="eastAsia" w:ascii="宋体" w:hAnsi="宋体" w:eastAsia="宋体" w:cs="宋体"/>
          <w:color w:val="000000" w:themeColor="text1"/>
          <w:kern w:val="0"/>
          <w:sz w:val="24"/>
          <w:szCs w:val="24"/>
          <w:lang w:val="en-US" w:eastAsia="zh-CN"/>
          <w14:textFill>
            <w14:solidFill>
              <w14:schemeClr w14:val="tx1"/>
            </w14:solidFill>
          </w14:textFill>
        </w:rPr>
        <w:t>认真阅读本</w:t>
      </w:r>
      <w:r>
        <w:rPr>
          <w:rFonts w:hint="eastAsia" w:ascii="宋体" w:hAnsi="宋体" w:eastAsia="宋体" w:cs="宋体"/>
          <w:color w:val="000000" w:themeColor="text1"/>
          <w:kern w:val="0"/>
          <w:sz w:val="24"/>
          <w:szCs w:val="24"/>
          <w:u w:val="none"/>
          <w14:textFill>
            <w14:solidFill>
              <w14:schemeClr w14:val="tx1"/>
            </w14:solidFill>
          </w14:textFill>
        </w:rPr>
        <w:t>《交易规则》</w:t>
      </w:r>
      <w:r>
        <w:rPr>
          <w:rFonts w:hint="eastAsia" w:ascii="宋体" w:hAnsi="宋体" w:eastAsia="宋体" w:cs="宋体"/>
          <w:color w:val="000000" w:themeColor="text1"/>
          <w:kern w:val="0"/>
          <w:sz w:val="24"/>
          <w:szCs w:val="24"/>
          <w14:textFill>
            <w14:solidFill>
              <w14:schemeClr w14:val="tx1"/>
            </w14:solidFill>
          </w14:textFill>
        </w:rPr>
        <w:t>的规定并接受其全部内容。</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kern w:val="0"/>
          <w:sz w:val="24"/>
          <w:szCs w:val="24"/>
          <w:u w:val="none"/>
          <w:lang w:val="en-US" w:eastAsia="zh-CN"/>
          <w14:textFill>
            <w14:solidFill>
              <w14:schemeClr w14:val="tx1"/>
            </w14:solidFill>
          </w14:textFill>
        </w:rPr>
      </w:pPr>
      <w:r>
        <w:rPr>
          <w:rFonts w:hint="eastAsia" w:ascii="宋体" w:hAnsi="宋体" w:eastAsia="宋体" w:cs="宋体"/>
          <w:color w:val="000000" w:themeColor="text1"/>
          <w:kern w:val="0"/>
          <w:sz w:val="24"/>
          <w:szCs w:val="24"/>
          <w:u w:val="none"/>
          <w:lang w:val="en-US" w:eastAsia="zh-CN"/>
          <w14:textFill>
            <w14:solidFill>
              <w14:schemeClr w14:val="tx1"/>
            </w14:solidFill>
          </w14:textFill>
        </w:rPr>
        <w:t>二、</w:t>
      </w:r>
      <w:r>
        <w:rPr>
          <w:rFonts w:hint="eastAsia" w:cs="宋体" w:asciiTheme="minorEastAsia" w:hAnsiTheme="minorEastAsia"/>
          <w:color w:val="000000" w:themeColor="text1"/>
          <w:kern w:val="0"/>
          <w:sz w:val="24"/>
          <w:szCs w:val="24"/>
          <w14:textFill>
            <w14:solidFill>
              <w14:schemeClr w14:val="tx1"/>
            </w14:solidFill>
          </w14:textFill>
        </w:rPr>
        <w:t>菏泽市伊特建筑工程有限公司、菏泽金羊毯业有限公司位于银川路西侧、红玉路北侧以及牡丹区民政局位于菏泽市兰州路东侧红玉路北侧的三处工业房产残值</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交易项目（项目编号：HZCQ20009）在菏泽市公共资源（国有产权）交易中心公开挂牌，通过网络竞价方式确定买受人，本次网络竞价活动由菏泽市兴菏国有产权交易有限责任公司（以下简称“兴菏公司”）组织实施。</w:t>
      </w:r>
    </w:p>
    <w:p>
      <w:pPr>
        <w:keepNext w:val="0"/>
        <w:keepLines w:val="0"/>
        <w:pageBreakBefore w:val="0"/>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kern w:val="0"/>
          <w:sz w:val="24"/>
          <w:szCs w:val="24"/>
          <w:u w:val="none"/>
          <w:lang w:val="en-US" w:eastAsia="zh-CN"/>
          <w14:textFill>
            <w14:solidFill>
              <w14:schemeClr w14:val="tx1"/>
            </w14:solidFill>
          </w14:textFill>
        </w:rPr>
      </w:pPr>
      <w:r>
        <w:rPr>
          <w:rFonts w:hint="eastAsia" w:ascii="宋体" w:hAnsi="宋体" w:eastAsia="宋体" w:cs="宋体"/>
          <w:color w:val="000000" w:themeColor="text1"/>
          <w:kern w:val="0"/>
          <w:sz w:val="24"/>
          <w:szCs w:val="24"/>
          <w:u w:val="none"/>
          <w:lang w:val="en-US" w:eastAsia="zh-CN"/>
          <w14:textFill>
            <w14:solidFill>
              <w14:schemeClr w14:val="tx1"/>
            </w14:solidFill>
          </w14:textFill>
        </w:rPr>
        <w:t>三、标的简介：</w:t>
      </w:r>
      <w:r>
        <w:rPr>
          <w:rFonts w:hint="eastAsia" w:cs="宋体" w:asciiTheme="minorEastAsia" w:hAnsiTheme="minorEastAsia"/>
          <w:color w:val="000000" w:themeColor="text1"/>
          <w:kern w:val="0"/>
          <w:sz w:val="24"/>
          <w:szCs w:val="24"/>
          <w14:textFill>
            <w14:solidFill>
              <w14:schemeClr w14:val="tx1"/>
            </w14:solidFill>
          </w14:textFill>
        </w:rPr>
        <w:t>菏泽市伊特建筑工程有限公司、菏泽金羊毯业有限公司位于银川路西侧、红玉路北侧以及牡丹区民政局位于菏泽市兰州路东侧红玉路北侧的三处工业房产残值</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一宗，总建筑面积为8914.89平方米。见《房屋残值估价报告》菏弘正房估字（2019）第A1002号、第A1004号、第A1005号，项目编号：HZCQ20009，底价：252000.00元。</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四、意向竞买人</w:t>
      </w:r>
      <w:r>
        <w:rPr>
          <w:rFonts w:hint="eastAsia" w:ascii="宋体" w:hAnsi="宋体" w:eastAsia="宋体" w:cs="宋体"/>
          <w:color w:val="000000" w:themeColor="text1"/>
          <w:kern w:val="0"/>
          <w:sz w:val="24"/>
          <w:szCs w:val="24"/>
          <w14:textFill>
            <w14:solidFill>
              <w14:schemeClr w14:val="tx1"/>
            </w14:solidFill>
          </w14:textFill>
        </w:rPr>
        <w:t>应在</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2020</w:t>
      </w:r>
      <w:r>
        <w:rPr>
          <w:rFonts w:hint="eastAsia" w:ascii="宋体" w:hAnsi="宋体" w:eastAsia="宋体" w:cs="宋体"/>
          <w:color w:val="000000" w:themeColor="text1"/>
          <w:kern w:val="0"/>
          <w:sz w:val="24"/>
          <w:szCs w:val="24"/>
          <w:u w:val="none"/>
          <w14:textFill>
            <w14:solidFill>
              <w14:schemeClr w14:val="tx1"/>
            </w14:solidFill>
          </w14:textFill>
        </w:rPr>
        <w:t>年</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3</w:t>
      </w:r>
      <w:r>
        <w:rPr>
          <w:rFonts w:hint="eastAsia" w:ascii="宋体" w:hAnsi="宋体" w:eastAsia="宋体" w:cs="宋体"/>
          <w:color w:val="000000" w:themeColor="text1"/>
          <w:kern w:val="0"/>
          <w:sz w:val="24"/>
          <w:szCs w:val="24"/>
          <w:u w:val="none"/>
          <w14:textFill>
            <w14:solidFill>
              <w14:schemeClr w14:val="tx1"/>
            </w14:solidFill>
          </w14:textFill>
        </w:rPr>
        <w:t>月</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17</w:t>
      </w:r>
      <w:r>
        <w:rPr>
          <w:rFonts w:hint="eastAsia" w:ascii="宋体" w:hAnsi="宋体" w:eastAsia="宋体" w:cs="宋体"/>
          <w:color w:val="000000" w:themeColor="text1"/>
          <w:kern w:val="0"/>
          <w:sz w:val="24"/>
          <w:szCs w:val="24"/>
          <w:u w:val="none"/>
          <w14:textFill>
            <w14:solidFill>
              <w14:schemeClr w14:val="tx1"/>
            </w14:solidFill>
          </w14:textFill>
        </w:rPr>
        <w:t>日</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下午17:00</w:t>
      </w:r>
      <w:r>
        <w:rPr>
          <w:rFonts w:hint="eastAsia" w:ascii="宋体" w:hAnsi="宋体" w:eastAsia="宋体" w:cs="宋体"/>
          <w:color w:val="000000" w:themeColor="text1"/>
          <w:kern w:val="0"/>
          <w:sz w:val="24"/>
          <w:szCs w:val="24"/>
          <w14:textFill>
            <w14:solidFill>
              <w14:schemeClr w14:val="tx1"/>
            </w14:solidFill>
          </w14:textFill>
        </w:rPr>
        <w:t>前，向</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指定账户（户名：菏泽市兴菏国有产权交易有限责任公司；开户行：菏泽农村商业银行岳程支行：帐户：3040 0611 2420 5000 0103 34）交纳本次交易活动的</w:t>
      </w:r>
      <w:r>
        <w:rPr>
          <w:rFonts w:hint="eastAsia" w:ascii="宋体" w:hAnsi="宋体" w:eastAsia="宋体" w:cs="宋体"/>
          <w:color w:val="000000" w:themeColor="text1"/>
          <w:kern w:val="0"/>
          <w:sz w:val="24"/>
          <w:szCs w:val="24"/>
          <w:lang w:val="en-US" w:eastAsia="zh-CN"/>
          <w14:textFill>
            <w14:solidFill>
              <w14:schemeClr w14:val="tx1"/>
            </w14:solidFill>
          </w14:textFill>
        </w:rPr>
        <w:t>竞买</w:t>
      </w:r>
      <w:r>
        <w:rPr>
          <w:rFonts w:hint="eastAsia" w:ascii="宋体" w:hAnsi="宋体" w:eastAsia="宋体" w:cs="宋体"/>
          <w:color w:val="000000" w:themeColor="text1"/>
          <w:kern w:val="0"/>
          <w:sz w:val="24"/>
          <w:szCs w:val="24"/>
          <w14:textFill>
            <w14:solidFill>
              <w14:schemeClr w14:val="tx1"/>
            </w14:solidFill>
          </w14:textFill>
        </w:rPr>
        <w:t>保证金</w:t>
      </w:r>
      <w:r>
        <w:rPr>
          <w:rFonts w:hint="eastAsia" w:ascii="宋体" w:hAnsi="宋体" w:eastAsia="宋体" w:cs="宋体"/>
          <w:color w:val="000000" w:themeColor="text1"/>
          <w:kern w:val="0"/>
          <w:sz w:val="24"/>
          <w:szCs w:val="24"/>
          <w:u w:val="none"/>
          <w:lang w:val="en-US" w:eastAsia="zh-CN"/>
          <w14:textFill>
            <w14:solidFill>
              <w14:schemeClr w14:val="tx1"/>
            </w14:solidFill>
          </w14:textFill>
        </w:rPr>
        <w:t>10</w:t>
      </w:r>
      <w:r>
        <w:rPr>
          <w:rFonts w:hint="eastAsia" w:ascii="宋体" w:hAnsi="宋体" w:eastAsia="宋体" w:cs="宋体"/>
          <w:color w:val="000000" w:themeColor="text1"/>
          <w:kern w:val="0"/>
          <w:sz w:val="24"/>
          <w:szCs w:val="24"/>
          <w14:textFill>
            <w14:solidFill>
              <w14:schemeClr w14:val="tx1"/>
            </w14:solidFill>
          </w14:textFill>
        </w:rPr>
        <w:t>万元，签署并提交本次交易活动的</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交易规则</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《网络竞价承诺</w:t>
      </w:r>
      <w:r>
        <w:rPr>
          <w:rFonts w:hint="eastAsia" w:ascii="宋体" w:hAnsi="宋体" w:eastAsia="宋体" w:cs="宋体"/>
          <w:color w:val="000000" w:themeColor="text1"/>
          <w:kern w:val="0"/>
          <w:sz w:val="24"/>
          <w:szCs w:val="24"/>
          <w:lang w:val="en-US" w:eastAsia="zh-CN"/>
          <w14:textFill>
            <w14:solidFill>
              <w14:schemeClr w14:val="tx1"/>
            </w14:solidFill>
          </w14:textFill>
        </w:rPr>
        <w:t>函</w:t>
      </w:r>
      <w:r>
        <w:rPr>
          <w:rFonts w:hint="eastAsia" w:ascii="宋体" w:hAnsi="宋体" w:eastAsia="宋体" w:cs="宋体"/>
          <w:color w:val="000000" w:themeColor="text1"/>
          <w:kern w:val="0"/>
          <w:sz w:val="24"/>
          <w:szCs w:val="24"/>
          <w14:textFill>
            <w14:solidFill>
              <w14:schemeClr w14:val="tx1"/>
            </w14:solidFill>
          </w14:textFill>
        </w:rPr>
        <w:t>》等竞买文件，取得竞买资格，并获得网络竞价系统的有效用户名及密码。</w:t>
      </w:r>
    </w:p>
    <w:p>
      <w:pPr>
        <w:keepNext w:val="0"/>
        <w:keepLines w:val="0"/>
        <w:pageBreakBefore w:val="0"/>
        <w:kinsoku/>
        <w:wordWrap/>
        <w:overflowPunct/>
        <w:topLinePunct w:val="0"/>
        <w:autoSpaceDE/>
        <w:autoSpaceDN/>
        <w:bidi w:val="0"/>
        <w:adjustRightInd w:val="0"/>
        <w:snapToGrid w:val="0"/>
        <w:spacing w:line="360" w:lineRule="exact"/>
        <w:ind w:firstLine="480" w:firstLineChars="200"/>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五、</w:t>
      </w:r>
      <w:r>
        <w:rPr>
          <w:rFonts w:hint="eastAsia" w:ascii="宋体" w:hAnsi="宋体" w:eastAsia="宋体" w:cs="宋体"/>
          <w:color w:val="000000" w:themeColor="text1"/>
          <w:kern w:val="0"/>
          <w:sz w:val="24"/>
          <w:szCs w:val="24"/>
          <w14:textFill>
            <w14:solidFill>
              <w14:schemeClr w14:val="tx1"/>
            </w14:solidFill>
          </w14:textFill>
        </w:rPr>
        <w:t>意向</w:t>
      </w:r>
      <w:r>
        <w:rPr>
          <w:rFonts w:hint="eastAsia" w:ascii="宋体" w:hAnsi="宋体" w:eastAsia="宋体" w:cs="宋体"/>
          <w:color w:val="000000" w:themeColor="text1"/>
          <w:kern w:val="0"/>
          <w:sz w:val="24"/>
          <w:szCs w:val="24"/>
          <w:lang w:val="en-US" w:eastAsia="zh-CN"/>
          <w14:textFill>
            <w14:solidFill>
              <w14:schemeClr w14:val="tx1"/>
            </w14:solidFill>
          </w14:textFill>
        </w:rPr>
        <w:t>竞买人</w:t>
      </w:r>
      <w:r>
        <w:rPr>
          <w:rFonts w:hint="eastAsia" w:ascii="宋体" w:hAnsi="宋体" w:eastAsia="宋体" w:cs="宋体"/>
          <w:color w:val="000000" w:themeColor="text1"/>
          <w:kern w:val="0"/>
          <w:sz w:val="24"/>
          <w:szCs w:val="24"/>
          <w14:textFill>
            <w14:solidFill>
              <w14:schemeClr w14:val="tx1"/>
            </w14:solidFill>
          </w14:textFill>
        </w:rPr>
        <w:t>应于网络竞价活动开始前，登录</w:t>
      </w:r>
      <w:r>
        <w:rPr>
          <w:rFonts w:hint="eastAsia" w:ascii="宋体" w:hAnsi="宋体" w:eastAsia="宋体" w:cs="宋体"/>
          <w:color w:val="000000" w:themeColor="text1"/>
          <w:kern w:val="0"/>
          <w:sz w:val="24"/>
          <w:szCs w:val="24"/>
          <w:lang w:val="en-US" w:eastAsia="zh-CN"/>
          <w14:textFill>
            <w14:solidFill>
              <w14:schemeClr w14:val="tx1"/>
            </w14:solidFill>
          </w14:textFill>
        </w:rPr>
        <w:t>网络竞价系统</w:t>
      </w:r>
      <w:r>
        <w:rPr>
          <w:rFonts w:hint="eastAsia" w:ascii="宋体" w:hAnsi="宋体" w:eastAsia="宋体" w:cs="宋体"/>
          <w:bCs/>
          <w:sz w:val="24"/>
          <w:szCs w:val="24"/>
          <w:lang w:val="en-US" w:eastAsia="zh-CN"/>
        </w:rPr>
        <w:t>（http://gycq.hz.bitbid.cn/）</w:t>
      </w:r>
      <w:r>
        <w:rPr>
          <w:rFonts w:hint="eastAsia" w:ascii="宋体" w:hAnsi="宋体" w:eastAsia="宋体" w:cs="宋体"/>
          <w:color w:val="000000" w:themeColor="text1"/>
          <w:kern w:val="0"/>
          <w:sz w:val="24"/>
          <w:szCs w:val="24"/>
          <w14:textFill>
            <w14:solidFill>
              <w14:schemeClr w14:val="tx1"/>
            </w14:solidFill>
          </w14:textFill>
        </w:rPr>
        <w:t>了解并掌握相关操作规程</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根据《国有产权交易网络竞价系统竞买人操作手册》进行注册</w:t>
      </w:r>
      <w:r>
        <w:rPr>
          <w:rFonts w:hint="eastAsia" w:ascii="宋体" w:hAnsi="宋体" w:eastAsia="宋体" w:cs="宋体"/>
          <w:color w:val="000000" w:themeColor="text1"/>
          <w:kern w:val="0"/>
          <w:sz w:val="24"/>
          <w:szCs w:val="24"/>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color w:val="000000" w:themeColor="text1"/>
          <w:kern w:val="0"/>
          <w:sz w:val="24"/>
          <w:szCs w:val="24"/>
          <w:lang w:val="en-US" w:eastAsia="zh-CN"/>
          <w14:textFill>
            <w14:solidFill>
              <w14:schemeClr w14:val="tx1"/>
            </w14:solidFill>
          </w14:textFill>
        </w:rPr>
        <w:t>六</w:t>
      </w:r>
      <w:r>
        <w:rPr>
          <w:rFonts w:hint="eastAsia" w:ascii="宋体" w:hAnsi="宋体" w:eastAsia="宋体" w:cs="宋体"/>
          <w:color w:val="000000" w:themeColor="text1"/>
          <w:kern w:val="0"/>
          <w:sz w:val="24"/>
          <w:szCs w:val="24"/>
          <w14:textFill>
            <w14:solidFill>
              <w14:schemeClr w14:val="tx1"/>
            </w14:solidFill>
          </w14:textFill>
        </w:rPr>
        <w:t>、本次网络竞价活动按转让标的现状进行竞价。</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披露的标的信息仅供意向</w:t>
      </w:r>
      <w:r>
        <w:rPr>
          <w:rFonts w:hint="eastAsia" w:ascii="宋体" w:hAnsi="宋体" w:eastAsia="宋体" w:cs="宋体"/>
          <w:color w:val="000000" w:themeColor="text1"/>
          <w:kern w:val="0"/>
          <w:sz w:val="24"/>
          <w:szCs w:val="24"/>
          <w:lang w:val="en-US" w:eastAsia="zh-CN"/>
          <w14:textFill>
            <w14:solidFill>
              <w14:schemeClr w14:val="tx1"/>
            </w14:solidFill>
          </w14:textFill>
        </w:rPr>
        <w:t>竞买人</w:t>
      </w:r>
      <w:r>
        <w:rPr>
          <w:rFonts w:hint="eastAsia" w:ascii="宋体" w:hAnsi="宋体" w:eastAsia="宋体" w:cs="宋体"/>
          <w:color w:val="000000" w:themeColor="text1"/>
          <w:kern w:val="0"/>
          <w:sz w:val="24"/>
          <w:szCs w:val="24"/>
          <w14:textFill>
            <w14:solidFill>
              <w14:schemeClr w14:val="tx1"/>
            </w14:solidFill>
          </w14:textFill>
        </w:rPr>
        <w:t>参考，不对标的质量和使用性能做任何担保。</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七</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应对其竞买行为负责，且网络竞价成交后不得以不了解网络竞价方式或不了解所竞得标的为由予以反悔。</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highlight w:val="yellow"/>
          <w:u w:val="none"/>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八</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b/>
          <w:bCs/>
          <w:color w:val="000000" w:themeColor="text1"/>
          <w:sz w:val="24"/>
          <w:szCs w:val="24"/>
          <w14:textFill>
            <w14:solidFill>
              <w14:schemeClr w14:val="tx1"/>
            </w14:solidFill>
          </w14:textFill>
        </w:rPr>
        <w:t>本次交易采用网络竞价方式组织交易</w:t>
      </w:r>
      <w:r>
        <w:rPr>
          <w:rFonts w:hint="eastAsia" w:ascii="宋体" w:hAnsi="宋体" w:eastAsia="宋体" w:cs="宋体"/>
          <w:b/>
          <w:bCs/>
          <w:sz w:val="24"/>
          <w:szCs w:val="24"/>
          <w:u w:val="none"/>
        </w:rPr>
        <w:t>。</w:t>
      </w:r>
      <w:r>
        <w:rPr>
          <w:rFonts w:hint="eastAsia" w:ascii="宋体" w:hAnsi="宋体" w:eastAsia="宋体" w:cs="宋体"/>
          <w:b/>
          <w:bCs/>
          <w:color w:val="000000" w:themeColor="text1"/>
          <w:sz w:val="24"/>
          <w:szCs w:val="24"/>
          <w:u w:val="none"/>
          <w14:textFill>
            <w14:solidFill>
              <w14:schemeClr w14:val="tx1"/>
            </w14:solidFill>
          </w14:textFill>
        </w:rPr>
        <w:t>本次交易</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网络竞价</w:t>
      </w:r>
      <w:r>
        <w:rPr>
          <w:rFonts w:hint="eastAsia" w:ascii="宋体" w:hAnsi="宋体" w:eastAsia="宋体" w:cs="宋体"/>
          <w:b/>
          <w:bCs/>
          <w:color w:val="000000" w:themeColor="text1"/>
          <w:kern w:val="0"/>
          <w:sz w:val="24"/>
          <w:szCs w:val="24"/>
          <w:u w:val="none"/>
          <w14:textFill>
            <w14:solidFill>
              <w14:schemeClr w14:val="tx1"/>
            </w14:solidFill>
          </w14:textFill>
        </w:rPr>
        <w:t>由</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自由竞价周期</w:t>
      </w:r>
      <w:r>
        <w:rPr>
          <w:rFonts w:hint="eastAsia" w:ascii="宋体" w:hAnsi="宋体" w:eastAsia="宋体" w:cs="宋体"/>
          <w:b/>
          <w:bCs/>
          <w:color w:val="000000" w:themeColor="text1"/>
          <w:kern w:val="0"/>
          <w:sz w:val="24"/>
          <w:szCs w:val="24"/>
          <w:u w:val="none"/>
          <w14:textFill>
            <w14:solidFill>
              <w14:schemeClr w14:val="tx1"/>
            </w14:solidFill>
          </w14:textFill>
        </w:rPr>
        <w:t>和</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限时竞价周期</w:t>
      </w:r>
      <w:r>
        <w:rPr>
          <w:rFonts w:hint="eastAsia" w:ascii="宋体" w:hAnsi="宋体" w:eastAsia="宋体" w:cs="宋体"/>
          <w:b/>
          <w:bCs/>
          <w:color w:val="000000" w:themeColor="text1"/>
          <w:kern w:val="0"/>
          <w:sz w:val="24"/>
          <w:szCs w:val="24"/>
          <w:u w:val="none"/>
          <w14:textFill>
            <w14:solidFill>
              <w14:schemeClr w14:val="tx1"/>
            </w14:solidFill>
          </w14:textFill>
        </w:rPr>
        <w:t>组成。</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u w:val="none"/>
          <w14:textFill>
            <w14:solidFill>
              <w14:schemeClr w14:val="tx1"/>
            </w14:solidFill>
          </w14:textFill>
        </w:rPr>
      </w:pPr>
      <w:r>
        <w:rPr>
          <w:rFonts w:hint="eastAsia" w:ascii="宋体" w:hAnsi="宋体" w:eastAsia="宋体" w:cs="宋体"/>
          <w:b/>
          <w:bCs/>
          <w:color w:val="000000" w:themeColor="text1"/>
          <w:kern w:val="0"/>
          <w:sz w:val="24"/>
          <w:szCs w:val="24"/>
          <w:u w:val="none"/>
          <w14:textFill>
            <w14:solidFill>
              <w14:schemeClr w14:val="tx1"/>
            </w14:solidFill>
          </w14:textFill>
        </w:rPr>
        <w:t>1、</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自由竞价截止时间2020年3月18日上午9:30:00</w:t>
      </w:r>
      <w:r>
        <w:rPr>
          <w:rFonts w:hint="eastAsia" w:ascii="宋体" w:hAnsi="宋体" w:eastAsia="宋体" w:cs="宋体"/>
          <w:b/>
          <w:bCs/>
          <w:color w:val="000000" w:themeColor="text1"/>
          <w:kern w:val="0"/>
          <w:sz w:val="24"/>
          <w:szCs w:val="24"/>
          <w:u w:val="none"/>
          <w14:textFill>
            <w14:solidFill>
              <w14:schemeClr w14:val="tx1"/>
            </w14:solidFill>
          </w14:textFill>
        </w:rPr>
        <w:t>。在此期间，</w:t>
      </w:r>
      <w:r>
        <w:rPr>
          <w:rFonts w:hint="eastAsia" w:ascii="宋体" w:hAnsi="宋体" w:eastAsia="宋体" w:cs="宋体"/>
          <w:b/>
          <w:bCs/>
          <w:color w:val="000000" w:themeColor="text1"/>
          <w:kern w:val="0"/>
          <w:sz w:val="24"/>
          <w:szCs w:val="24"/>
          <w:u w:val="none"/>
          <w:lang w:eastAsia="zh-CN"/>
          <w14:textFill>
            <w14:solidFill>
              <w14:schemeClr w14:val="tx1"/>
            </w14:solidFill>
          </w14:textFill>
        </w:rPr>
        <w:t>意向竞买人</w:t>
      </w:r>
      <w:r>
        <w:rPr>
          <w:rFonts w:hint="eastAsia" w:ascii="宋体" w:hAnsi="宋体" w:eastAsia="宋体" w:cs="宋体"/>
          <w:b/>
          <w:bCs/>
          <w:color w:val="000000" w:themeColor="text1"/>
          <w:kern w:val="0"/>
          <w:sz w:val="24"/>
          <w:szCs w:val="24"/>
          <w:u w:val="none"/>
          <w14:textFill>
            <w14:solidFill>
              <w14:schemeClr w14:val="tx1"/>
            </w14:solidFill>
          </w14:textFill>
        </w:rPr>
        <w:t>可对转让标的进行报价，各</w:t>
      </w:r>
      <w:r>
        <w:rPr>
          <w:rFonts w:hint="eastAsia" w:ascii="宋体" w:hAnsi="宋体" w:eastAsia="宋体" w:cs="宋体"/>
          <w:b/>
          <w:bCs/>
          <w:color w:val="000000" w:themeColor="text1"/>
          <w:kern w:val="0"/>
          <w:sz w:val="24"/>
          <w:szCs w:val="24"/>
          <w:u w:val="none"/>
          <w:lang w:eastAsia="zh-CN"/>
          <w14:textFill>
            <w14:solidFill>
              <w14:schemeClr w14:val="tx1"/>
            </w14:solidFill>
          </w14:textFill>
        </w:rPr>
        <w:t>意向竞买人</w:t>
      </w:r>
      <w:r>
        <w:rPr>
          <w:rFonts w:hint="eastAsia" w:ascii="宋体" w:hAnsi="宋体" w:eastAsia="宋体" w:cs="宋体"/>
          <w:b/>
          <w:bCs/>
          <w:color w:val="000000" w:themeColor="text1"/>
          <w:kern w:val="0"/>
          <w:sz w:val="24"/>
          <w:szCs w:val="24"/>
          <w:u w:val="none"/>
          <w14:textFill>
            <w14:solidFill>
              <w14:schemeClr w14:val="tx1"/>
            </w14:solidFill>
          </w14:textFill>
        </w:rPr>
        <w:t xml:space="preserve">的每次有效报价随即成为当前报价。 </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lang w:eastAsia="zh-CN"/>
          <w14:textFill>
            <w14:solidFill>
              <w14:schemeClr w14:val="tx1"/>
            </w14:solidFill>
          </w14:textFill>
        </w:rPr>
      </w:pPr>
      <w:r>
        <w:rPr>
          <w:rFonts w:hint="eastAsia" w:ascii="宋体" w:hAnsi="宋体" w:eastAsia="宋体" w:cs="宋体"/>
          <w:b/>
          <w:bCs/>
          <w:color w:val="000000" w:themeColor="text1"/>
          <w:kern w:val="0"/>
          <w:sz w:val="24"/>
          <w:szCs w:val="24"/>
          <w:u w:val="none"/>
          <w14:textFill>
            <w14:solidFill>
              <w14:schemeClr w14:val="tx1"/>
            </w14:solidFill>
          </w14:textFill>
        </w:rPr>
        <w:t>2、</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自由竞价</w:t>
      </w:r>
      <w:r>
        <w:rPr>
          <w:rFonts w:hint="eastAsia" w:ascii="宋体" w:hAnsi="宋体" w:eastAsia="宋体" w:cs="宋体"/>
          <w:b/>
          <w:bCs/>
          <w:color w:val="000000" w:themeColor="text1"/>
          <w:kern w:val="0"/>
          <w:sz w:val="24"/>
          <w:szCs w:val="24"/>
          <w:u w:val="none"/>
          <w14:textFill>
            <w14:solidFill>
              <w14:schemeClr w14:val="tx1"/>
            </w14:solidFill>
          </w14:textFill>
        </w:rPr>
        <w:t>结束后立即进入</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限时竞价，限时竞价</w:t>
      </w:r>
      <w:r>
        <w:rPr>
          <w:rFonts w:hint="eastAsia" w:ascii="宋体" w:hAnsi="宋体" w:eastAsia="宋体" w:cs="宋体"/>
          <w:b/>
          <w:bCs/>
          <w:kern w:val="0"/>
          <w:sz w:val="24"/>
          <w:szCs w:val="24"/>
          <w:u w:val="none"/>
        </w:rPr>
        <w:t>1.5分钟（即90秒）</w:t>
      </w:r>
      <w:r>
        <w:rPr>
          <w:rFonts w:hint="eastAsia" w:ascii="宋体" w:hAnsi="宋体" w:eastAsia="宋体" w:cs="宋体"/>
          <w:b/>
          <w:bCs/>
          <w:color w:val="000000" w:themeColor="text1"/>
          <w:kern w:val="0"/>
          <w:sz w:val="24"/>
          <w:szCs w:val="24"/>
          <w:u w:val="none"/>
          <w14:textFill>
            <w14:solidFill>
              <w14:schemeClr w14:val="tx1"/>
            </w14:solidFill>
          </w14:textFill>
        </w:rPr>
        <w:t>。在</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限时竞价周期</w:t>
      </w:r>
      <w:r>
        <w:rPr>
          <w:rFonts w:hint="eastAsia" w:ascii="宋体" w:hAnsi="宋体" w:eastAsia="宋体" w:cs="宋体"/>
          <w:b/>
          <w:bCs/>
          <w:color w:val="000000" w:themeColor="text1"/>
          <w:kern w:val="0"/>
          <w:sz w:val="24"/>
          <w:szCs w:val="24"/>
          <w:u w:val="none"/>
          <w14:textFill>
            <w14:solidFill>
              <w14:schemeClr w14:val="tx1"/>
            </w14:solidFill>
          </w14:textFill>
        </w:rPr>
        <w:t>内，如出现新的有效报价，</w:t>
      </w:r>
      <w:r>
        <w:rPr>
          <w:rFonts w:hint="eastAsia" w:ascii="宋体" w:hAnsi="宋体" w:eastAsia="宋体" w:cs="宋体"/>
          <w:b/>
          <w:bCs/>
          <w:color w:val="000000" w:themeColor="text1"/>
          <w:kern w:val="0"/>
          <w:sz w:val="24"/>
          <w:szCs w:val="24"/>
          <w:u w:val="none"/>
          <w:lang w:val="en-US" w:eastAsia="zh-CN"/>
          <w14:textFill>
            <w14:solidFill>
              <w14:schemeClr w14:val="tx1"/>
            </w14:solidFill>
          </w14:textFill>
        </w:rPr>
        <w:t>限时竞价时间刷新，重新进行90秒倒计时</w:t>
      </w:r>
      <w:r>
        <w:rPr>
          <w:rFonts w:hint="eastAsia" w:ascii="宋体" w:hAnsi="宋体" w:eastAsia="宋体" w:cs="宋体"/>
          <w:b/>
          <w:bCs/>
          <w:color w:val="000000" w:themeColor="text1"/>
          <w:kern w:val="0"/>
          <w:sz w:val="24"/>
          <w:szCs w:val="24"/>
          <w:u w:val="none"/>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在</w:t>
      </w:r>
      <w:r>
        <w:rPr>
          <w:rFonts w:hint="eastAsia" w:ascii="宋体" w:hAnsi="宋体" w:eastAsia="宋体" w:cs="宋体"/>
          <w:b/>
          <w:bCs/>
          <w:color w:val="000000" w:themeColor="text1"/>
          <w:kern w:val="0"/>
          <w:sz w:val="24"/>
          <w:szCs w:val="24"/>
          <w:lang w:val="en-US" w:eastAsia="zh-CN"/>
          <w14:textFill>
            <w14:solidFill>
              <w14:schemeClr w14:val="tx1"/>
            </w14:solidFill>
          </w14:textFill>
        </w:rPr>
        <w:t>限时竞价周期</w:t>
      </w:r>
      <w:r>
        <w:rPr>
          <w:rFonts w:hint="eastAsia" w:ascii="宋体" w:hAnsi="宋体" w:eastAsia="宋体" w:cs="宋体"/>
          <w:b/>
          <w:bCs/>
          <w:color w:val="000000" w:themeColor="text1"/>
          <w:kern w:val="0"/>
          <w:sz w:val="24"/>
          <w:szCs w:val="24"/>
          <w14:textFill>
            <w14:solidFill>
              <w14:schemeClr w14:val="tx1"/>
            </w14:solidFill>
          </w14:textFill>
        </w:rPr>
        <w:t>内</w:t>
      </w:r>
      <w:r>
        <w:rPr>
          <w:rFonts w:hint="eastAsia" w:ascii="宋体" w:hAnsi="宋体" w:eastAsia="宋体" w:cs="宋体"/>
          <w:b/>
          <w:bCs/>
          <w:color w:val="000000" w:themeColor="text1"/>
          <w:kern w:val="0"/>
          <w:sz w:val="24"/>
          <w:szCs w:val="24"/>
          <w:lang w:eastAsia="zh-CN"/>
          <w14:textFill>
            <w14:solidFill>
              <w14:schemeClr w14:val="tx1"/>
            </w14:solidFill>
          </w14:textFill>
        </w:rPr>
        <w:t>，</w:t>
      </w:r>
      <w:r>
        <w:rPr>
          <w:rFonts w:hint="eastAsia" w:ascii="宋体" w:hAnsi="宋体" w:eastAsia="宋体" w:cs="宋体"/>
          <w:b/>
          <w:bCs/>
          <w:color w:val="000000" w:themeColor="text1"/>
          <w:kern w:val="0"/>
          <w:sz w:val="24"/>
          <w:szCs w:val="24"/>
          <w14:textFill>
            <w14:solidFill>
              <w14:schemeClr w14:val="tx1"/>
            </w14:solidFill>
          </w14:textFill>
        </w:rPr>
        <w:t>如未出现新的有效报价，则</w:t>
      </w:r>
      <w:r>
        <w:rPr>
          <w:rFonts w:hint="eastAsia" w:ascii="宋体" w:hAnsi="宋体" w:eastAsia="宋体" w:cs="宋体"/>
          <w:b/>
          <w:bCs/>
          <w:color w:val="000000" w:themeColor="text1"/>
          <w:kern w:val="0"/>
          <w:sz w:val="24"/>
          <w:szCs w:val="24"/>
          <w:lang w:val="en-US" w:eastAsia="zh-CN"/>
          <w14:textFill>
            <w14:solidFill>
              <w14:schemeClr w14:val="tx1"/>
            </w14:solidFill>
          </w14:textFill>
        </w:rPr>
        <w:t>限时竞价倒计时结束最高报价为成交价，最高报价竞买人成为买受人</w:t>
      </w:r>
      <w:r>
        <w:rPr>
          <w:rFonts w:hint="eastAsia" w:ascii="宋体" w:hAnsi="宋体" w:eastAsia="宋体" w:cs="宋体"/>
          <w:b/>
          <w:bCs/>
          <w:color w:val="000000" w:themeColor="text1"/>
          <w:kern w:val="0"/>
          <w:sz w:val="24"/>
          <w:szCs w:val="24"/>
          <w14:textFill>
            <w14:solidFill>
              <w14:schemeClr w14:val="tx1"/>
            </w14:solidFill>
          </w14:textFill>
        </w:rPr>
        <w:t>。</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b/>
          <w:bCs/>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九、</w:t>
      </w:r>
      <w:r>
        <w:rPr>
          <w:rFonts w:hint="eastAsia" w:ascii="宋体" w:hAnsi="宋体" w:eastAsia="宋体" w:cs="宋体"/>
          <w:b/>
          <w:bCs/>
          <w:color w:val="000000" w:themeColor="text1"/>
          <w:kern w:val="0"/>
          <w:sz w:val="24"/>
          <w:szCs w:val="24"/>
          <w14:textFill>
            <w14:solidFill>
              <w14:schemeClr w14:val="tx1"/>
            </w14:solidFill>
          </w14:textFill>
        </w:rPr>
        <w:t>网络竞价加价规则：本次网络竞价的</w:t>
      </w:r>
      <w:r>
        <w:rPr>
          <w:rFonts w:hint="eastAsia" w:ascii="宋体" w:hAnsi="宋体" w:eastAsia="宋体" w:cs="宋体"/>
          <w:b/>
          <w:bCs/>
          <w:color w:val="000000" w:themeColor="text1"/>
          <w:kern w:val="0"/>
          <w:sz w:val="24"/>
          <w:szCs w:val="24"/>
          <w:lang w:val="en-US" w:eastAsia="zh-CN"/>
          <w14:textFill>
            <w14:solidFill>
              <w14:schemeClr w14:val="tx1"/>
            </w14:solidFill>
          </w14:textFill>
        </w:rPr>
        <w:t>最低</w:t>
      </w:r>
      <w:r>
        <w:rPr>
          <w:rFonts w:hint="eastAsia" w:ascii="宋体" w:hAnsi="宋体" w:eastAsia="宋体" w:cs="宋体"/>
          <w:b/>
          <w:bCs/>
          <w:kern w:val="0"/>
          <w:sz w:val="24"/>
          <w:szCs w:val="24"/>
        </w:rPr>
        <w:t>加价幅度为</w:t>
      </w:r>
      <w:r>
        <w:rPr>
          <w:rFonts w:hint="eastAsia" w:ascii="宋体" w:hAnsi="宋体" w:eastAsia="宋体" w:cs="宋体"/>
          <w:b/>
          <w:bCs/>
          <w:kern w:val="0"/>
          <w:sz w:val="24"/>
          <w:szCs w:val="24"/>
          <w:lang w:val="en-US" w:eastAsia="zh-CN"/>
        </w:rPr>
        <w:t>1000</w:t>
      </w:r>
      <w:r>
        <w:rPr>
          <w:rFonts w:hint="eastAsia" w:ascii="宋体" w:hAnsi="宋体" w:eastAsia="宋体" w:cs="宋体"/>
          <w:b/>
          <w:bCs/>
          <w:kern w:val="0"/>
          <w:sz w:val="24"/>
          <w:szCs w:val="24"/>
        </w:rPr>
        <w:t>元人民</w:t>
      </w:r>
      <w:r>
        <w:rPr>
          <w:rFonts w:hint="eastAsia" w:ascii="宋体" w:hAnsi="宋体" w:eastAsia="宋体" w:cs="宋体"/>
          <w:b/>
          <w:bCs/>
          <w:color w:val="000000" w:themeColor="text1"/>
          <w:kern w:val="0"/>
          <w:sz w:val="24"/>
          <w:szCs w:val="24"/>
          <w14:textFill>
            <w14:solidFill>
              <w14:schemeClr w14:val="tx1"/>
            </w14:solidFill>
          </w14:textFill>
        </w:rPr>
        <w:t>币。除对底价应价外，各</w:t>
      </w:r>
      <w:r>
        <w:rPr>
          <w:rFonts w:hint="eastAsia" w:ascii="宋体" w:hAnsi="宋体" w:eastAsia="宋体" w:cs="宋体"/>
          <w:b/>
          <w:bCs/>
          <w:color w:val="000000" w:themeColor="text1"/>
          <w:kern w:val="0"/>
          <w:sz w:val="24"/>
          <w:szCs w:val="24"/>
          <w:lang w:eastAsia="zh-CN"/>
          <w14:textFill>
            <w14:solidFill>
              <w14:schemeClr w14:val="tx1"/>
            </w14:solidFill>
          </w14:textFill>
        </w:rPr>
        <w:t>意向竞买人</w:t>
      </w:r>
      <w:r>
        <w:rPr>
          <w:rFonts w:hint="eastAsia" w:ascii="宋体" w:hAnsi="宋体" w:eastAsia="宋体" w:cs="宋体"/>
          <w:b/>
          <w:bCs/>
          <w:color w:val="000000" w:themeColor="text1"/>
          <w:kern w:val="0"/>
          <w:sz w:val="24"/>
          <w:szCs w:val="24"/>
          <w14:textFill>
            <w14:solidFill>
              <w14:schemeClr w14:val="tx1"/>
            </w14:solidFill>
          </w14:textFill>
        </w:rPr>
        <w:t>每次加价不得低于加价幅度</w:t>
      </w:r>
      <w:r>
        <w:rPr>
          <w:rFonts w:hint="eastAsia" w:ascii="宋体" w:hAnsi="宋体" w:eastAsia="宋体" w:cs="宋体"/>
          <w:b/>
          <w:bCs/>
          <w:color w:val="000000" w:themeColor="text1"/>
          <w:kern w:val="0"/>
          <w:sz w:val="24"/>
          <w:szCs w:val="24"/>
          <w:lang w:val="en-US" w:eastAsia="zh-CN"/>
          <w14:textFill>
            <w14:solidFill>
              <w14:schemeClr w14:val="tx1"/>
            </w14:solidFill>
          </w14:textFill>
        </w:rPr>
        <w:t>且加价为最低加价幅度的整数倍</w:t>
      </w:r>
      <w:r>
        <w:rPr>
          <w:rFonts w:hint="eastAsia" w:ascii="宋体" w:hAnsi="宋体" w:eastAsia="宋体" w:cs="宋体"/>
          <w:b/>
          <w:bCs/>
          <w:color w:val="000000" w:themeColor="text1"/>
          <w:kern w:val="0"/>
          <w:sz w:val="24"/>
          <w:szCs w:val="24"/>
          <w14:textFill>
            <w14:solidFill>
              <w14:schemeClr w14:val="tx1"/>
            </w14:solidFill>
          </w14:textFill>
        </w:rPr>
        <w:t>。</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kern w:val="0"/>
          <w:sz w:val="24"/>
          <w:szCs w:val="24"/>
        </w:rPr>
      </w:pPr>
      <w:r>
        <w:rPr>
          <w:rFonts w:hint="eastAsia" w:ascii="宋体" w:hAnsi="宋体" w:eastAsia="宋体" w:cs="宋体"/>
          <w:color w:val="000000" w:themeColor="text1"/>
          <w:kern w:val="0"/>
          <w:sz w:val="24"/>
          <w:szCs w:val="24"/>
          <w14:textFill>
            <w14:solidFill>
              <w14:schemeClr w14:val="tx1"/>
            </w14:solidFill>
          </w14:textFill>
        </w:rPr>
        <w:t>网络竞价成交后，</w:t>
      </w:r>
      <w:r>
        <w:rPr>
          <w:rFonts w:hint="eastAsia" w:ascii="宋体" w:hAnsi="宋体" w:eastAsia="宋体" w:cs="宋体"/>
          <w:color w:val="000000" w:themeColor="text1"/>
          <w:kern w:val="0"/>
          <w:sz w:val="24"/>
          <w:szCs w:val="24"/>
          <w:lang w:val="en-US" w:eastAsia="zh-CN"/>
          <w14:textFill>
            <w14:solidFill>
              <w14:schemeClr w14:val="tx1"/>
            </w14:solidFill>
          </w14:textFill>
        </w:rPr>
        <w:t>买受人</w:t>
      </w:r>
      <w:r>
        <w:rPr>
          <w:rFonts w:hint="eastAsia" w:ascii="宋体" w:hAnsi="宋体" w:eastAsia="宋体" w:cs="宋体"/>
          <w:color w:val="000000" w:themeColor="text1"/>
          <w:kern w:val="0"/>
          <w:sz w:val="24"/>
          <w:szCs w:val="24"/>
          <w14:textFill>
            <w14:solidFill>
              <w14:schemeClr w14:val="tx1"/>
            </w14:solidFill>
          </w14:textFill>
        </w:rPr>
        <w:t>应</w:t>
      </w:r>
      <w:r>
        <w:rPr>
          <w:rFonts w:hint="eastAsia" w:ascii="宋体" w:hAnsi="宋体" w:eastAsia="宋体" w:cs="宋体"/>
          <w:color w:val="000000" w:themeColor="text1"/>
          <w:kern w:val="0"/>
          <w:sz w:val="24"/>
          <w:szCs w:val="24"/>
          <w:lang w:val="en-US" w:eastAsia="zh-CN"/>
          <w14:textFill>
            <w14:solidFill>
              <w14:schemeClr w14:val="tx1"/>
            </w14:solidFill>
          </w14:textFill>
        </w:rPr>
        <w:t>在三个工作日之内到兴菏公司</w:t>
      </w:r>
      <w:r>
        <w:rPr>
          <w:rFonts w:hint="eastAsia" w:ascii="宋体" w:hAnsi="宋体" w:eastAsia="宋体" w:cs="宋体"/>
          <w:color w:val="000000" w:themeColor="text1"/>
          <w:kern w:val="0"/>
          <w:sz w:val="24"/>
          <w:szCs w:val="24"/>
          <w14:textFill>
            <w14:solidFill>
              <w14:schemeClr w14:val="tx1"/>
            </w14:solidFill>
          </w14:textFill>
        </w:rPr>
        <w:t>现场签署</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成交确认书</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等相关</w:t>
      </w:r>
      <w:r>
        <w:rPr>
          <w:rFonts w:hint="eastAsia" w:ascii="宋体" w:hAnsi="宋体" w:eastAsia="宋体" w:cs="宋体"/>
          <w:color w:val="000000" w:themeColor="text1"/>
          <w:kern w:val="0"/>
          <w:sz w:val="24"/>
          <w:szCs w:val="24"/>
          <w14:textFill>
            <w14:solidFill>
              <w14:schemeClr w14:val="tx1"/>
            </w14:solidFill>
          </w14:textFill>
        </w:rPr>
        <w:t>文件</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并与</w:t>
      </w:r>
      <w:r>
        <w:rPr>
          <w:rFonts w:hint="eastAsia" w:ascii="宋体" w:hAnsi="宋体" w:eastAsia="宋体" w:cs="宋体"/>
          <w:color w:val="000000" w:themeColor="text1"/>
          <w:kern w:val="0"/>
          <w:sz w:val="24"/>
          <w:szCs w:val="24"/>
          <w:lang w:eastAsia="zh-CN"/>
          <w14:textFill>
            <w14:solidFill>
              <w14:schemeClr w14:val="tx1"/>
            </w14:solidFill>
          </w14:textFill>
        </w:rPr>
        <w:t>委托方</w:t>
      </w:r>
      <w:r>
        <w:rPr>
          <w:rFonts w:hint="eastAsia" w:ascii="宋体" w:hAnsi="宋体" w:eastAsia="宋体" w:cs="宋体"/>
          <w:color w:val="000000" w:themeColor="text1"/>
          <w:kern w:val="0"/>
          <w:sz w:val="24"/>
          <w:szCs w:val="24"/>
          <w14:textFill>
            <w14:solidFill>
              <w14:schemeClr w14:val="tx1"/>
            </w14:solidFill>
          </w14:textFill>
        </w:rPr>
        <w:t>签署《</w:t>
      </w:r>
      <w:r>
        <w:rPr>
          <w:rFonts w:hint="eastAsia" w:ascii="宋体" w:hAnsi="宋体" w:eastAsia="宋体" w:cs="宋体"/>
          <w:color w:val="000000" w:themeColor="text1"/>
          <w:kern w:val="0"/>
          <w:sz w:val="24"/>
          <w:szCs w:val="24"/>
          <w:lang w:val="en-US" w:eastAsia="zh-CN"/>
          <w14:textFill>
            <w14:solidFill>
              <w14:schemeClr w14:val="tx1"/>
            </w14:solidFill>
          </w14:textFill>
        </w:rPr>
        <w:t>成交</w:t>
      </w:r>
      <w:r>
        <w:rPr>
          <w:rFonts w:hint="eastAsia" w:ascii="宋体" w:hAnsi="宋体" w:eastAsia="宋体" w:cs="宋体"/>
          <w:color w:val="000000" w:themeColor="text1"/>
          <w:kern w:val="0"/>
          <w:sz w:val="24"/>
          <w:szCs w:val="24"/>
          <w14:textFill>
            <w14:solidFill>
              <w14:schemeClr w14:val="tx1"/>
            </w14:solidFill>
          </w14:textFill>
        </w:rPr>
        <w:t>合同》</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14:textFill>
            <w14:solidFill>
              <w14:schemeClr w14:val="tx1"/>
            </w14:solidFill>
          </w14:textFill>
        </w:rPr>
        <w:t>支付成交价款</w:t>
      </w:r>
      <w:r>
        <w:rPr>
          <w:rFonts w:hint="eastAsia" w:ascii="宋体" w:hAnsi="宋体" w:eastAsia="宋体" w:cs="宋体"/>
          <w:color w:val="000000" w:themeColor="text1"/>
          <w:kern w:val="0"/>
          <w:sz w:val="24"/>
          <w:szCs w:val="24"/>
          <w:lang w:eastAsia="zh-CN"/>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兴菏公司向买受人出具《产权交易凭证》</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买受人</w:t>
      </w:r>
      <w:r>
        <w:rPr>
          <w:rFonts w:hint="eastAsia" w:ascii="宋体" w:hAnsi="宋体" w:eastAsia="宋体" w:cs="宋体"/>
          <w:color w:val="000000" w:themeColor="text1"/>
          <w:kern w:val="0"/>
          <w:sz w:val="24"/>
          <w:szCs w:val="24"/>
          <w14:textFill>
            <w14:solidFill>
              <w14:schemeClr w14:val="tx1"/>
            </w14:solidFill>
          </w14:textFill>
        </w:rPr>
        <w:t>同意通过</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指定的交易资金专用结算账户办理本次交易价款的结算手续。交易价款无息结算。同时</w:t>
      </w:r>
      <w:r>
        <w:rPr>
          <w:rFonts w:hint="eastAsia" w:ascii="宋体" w:hAnsi="宋体" w:eastAsia="宋体" w:cs="宋体"/>
          <w:kern w:val="0"/>
          <w:sz w:val="24"/>
          <w:szCs w:val="24"/>
          <w:lang w:val="en-US" w:eastAsia="zh-CN"/>
        </w:rPr>
        <w:t>买受人</w:t>
      </w:r>
      <w:r>
        <w:rPr>
          <w:rFonts w:hint="eastAsia" w:ascii="宋体" w:hAnsi="宋体" w:eastAsia="宋体" w:cs="宋体"/>
          <w:kern w:val="0"/>
          <w:sz w:val="24"/>
          <w:szCs w:val="24"/>
        </w:rPr>
        <w:t>应向</w:t>
      </w:r>
      <w:r>
        <w:rPr>
          <w:rFonts w:hint="eastAsia" w:ascii="宋体" w:hAnsi="宋体" w:eastAsia="宋体" w:cs="宋体"/>
          <w:kern w:val="0"/>
          <w:sz w:val="24"/>
          <w:szCs w:val="24"/>
          <w:lang w:val="en-US" w:eastAsia="zh-CN"/>
        </w:rPr>
        <w:t>兴菏公司</w:t>
      </w:r>
      <w:r>
        <w:rPr>
          <w:rFonts w:hint="eastAsia" w:ascii="宋体" w:hAnsi="宋体" w:eastAsia="宋体" w:cs="宋体"/>
          <w:kern w:val="0"/>
          <w:sz w:val="24"/>
          <w:szCs w:val="24"/>
        </w:rPr>
        <w:t>支付</w:t>
      </w:r>
      <w:r>
        <w:rPr>
          <w:rFonts w:hint="eastAsia" w:ascii="宋体" w:hAnsi="宋体" w:eastAsia="宋体" w:cs="宋体"/>
          <w:kern w:val="0"/>
          <w:sz w:val="24"/>
          <w:szCs w:val="24"/>
          <w:lang w:val="en-US" w:eastAsia="zh-CN"/>
        </w:rPr>
        <w:t>成交价款5%的佣金。</w:t>
      </w:r>
    </w:p>
    <w:p>
      <w:pPr>
        <w:keepNext w:val="0"/>
        <w:keepLines w:val="0"/>
        <w:pageBreakBefore w:val="0"/>
        <w:widowControl/>
        <w:numPr>
          <w:ilvl w:val="0"/>
          <w:numId w:val="1"/>
        </w:numPr>
        <w:kinsoku/>
        <w:wordWrap/>
        <w:overflowPunct/>
        <w:topLinePunct w:val="0"/>
        <w:autoSpaceDE/>
        <w:autoSpaceDN/>
        <w:bidi w:val="0"/>
        <w:adjustRightInd w:val="0"/>
        <w:snapToGrid w:val="0"/>
        <w:spacing w:line="360" w:lineRule="exact"/>
        <w:ind w:left="0" w:leftChars="0" w:firstLine="490" w:firstLineChars="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kern w:val="0"/>
          <w:sz w:val="24"/>
          <w:szCs w:val="24"/>
          <w:lang w:val="en-US" w:eastAsia="zh-CN"/>
        </w:rPr>
        <w:t>买受人</w:t>
      </w:r>
      <w:r>
        <w:rPr>
          <w:rFonts w:hint="eastAsia" w:ascii="宋体" w:hAnsi="宋体" w:eastAsia="宋体" w:cs="宋体"/>
          <w:kern w:val="0"/>
          <w:sz w:val="24"/>
          <w:szCs w:val="24"/>
        </w:rPr>
        <w:t>的</w:t>
      </w:r>
      <w:r>
        <w:rPr>
          <w:rFonts w:hint="eastAsia" w:ascii="宋体" w:hAnsi="宋体" w:eastAsia="宋体" w:cs="宋体"/>
          <w:kern w:val="0"/>
          <w:sz w:val="24"/>
          <w:szCs w:val="24"/>
          <w:lang w:val="en-US" w:eastAsia="zh-CN"/>
        </w:rPr>
        <w:t>竞买</w:t>
      </w:r>
      <w:r>
        <w:rPr>
          <w:rFonts w:hint="eastAsia" w:ascii="宋体" w:hAnsi="宋体" w:eastAsia="宋体" w:cs="宋体"/>
          <w:kern w:val="0"/>
          <w:sz w:val="24"/>
          <w:szCs w:val="24"/>
        </w:rPr>
        <w:t>保证金转为</w:t>
      </w:r>
      <w:bookmarkStart w:id="2" w:name="_GoBack"/>
      <w:bookmarkEnd w:id="2"/>
      <w:r>
        <w:rPr>
          <w:rFonts w:hint="eastAsia" w:ascii="宋体" w:hAnsi="宋体" w:eastAsia="宋体" w:cs="宋体"/>
          <w:kern w:val="0"/>
          <w:sz w:val="24"/>
          <w:szCs w:val="24"/>
          <w:lang w:val="en-US" w:eastAsia="zh-CN"/>
        </w:rPr>
        <w:t>施工</w:t>
      </w:r>
      <w:r>
        <w:rPr>
          <w:rFonts w:hint="eastAsia" w:ascii="宋体" w:hAnsi="宋体" w:eastAsia="宋体" w:cs="宋体"/>
          <w:kern w:val="0"/>
          <w:sz w:val="24"/>
          <w:szCs w:val="24"/>
        </w:rPr>
        <w:t>保证金，</w:t>
      </w:r>
      <w:r>
        <w:rPr>
          <w:rFonts w:hint="eastAsia" w:ascii="宋体" w:hAnsi="宋体" w:eastAsia="宋体" w:cs="宋体"/>
          <w:bCs/>
          <w:sz w:val="24"/>
          <w:szCs w:val="24"/>
          <w:lang w:val="en-US" w:eastAsia="zh-CN"/>
        </w:rPr>
        <w:t>施工保证金直至交清成交价款和佣金、标的交割完毕经委托方认可后无息退还；</w:t>
      </w:r>
      <w:r>
        <w:rPr>
          <w:rFonts w:hint="eastAsia" w:ascii="宋体" w:hAnsi="宋体" w:eastAsia="宋体" w:cs="宋体"/>
          <w:kern w:val="0"/>
          <w:sz w:val="24"/>
          <w:szCs w:val="24"/>
        </w:rPr>
        <w:t>未</w:t>
      </w:r>
      <w:r>
        <w:rPr>
          <w:rFonts w:hint="eastAsia" w:ascii="宋体" w:hAnsi="宋体" w:eastAsia="宋体" w:cs="宋体"/>
          <w:kern w:val="0"/>
          <w:sz w:val="24"/>
          <w:szCs w:val="24"/>
          <w:lang w:val="en-US" w:eastAsia="zh-CN"/>
        </w:rPr>
        <w:t>竞</w:t>
      </w:r>
      <w:r>
        <w:rPr>
          <w:rFonts w:hint="eastAsia" w:ascii="宋体" w:hAnsi="宋体" w:eastAsia="宋体" w:cs="宋体"/>
          <w:kern w:val="0"/>
          <w:sz w:val="24"/>
          <w:szCs w:val="24"/>
        </w:rPr>
        <w:t>买成功且无违约责任的其他</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于网络竞价结束后</w:t>
      </w:r>
      <w:r>
        <w:rPr>
          <w:rFonts w:hint="eastAsia" w:ascii="宋体" w:hAnsi="宋体" w:eastAsia="宋体" w:cs="宋体"/>
          <w:color w:val="000000" w:themeColor="text1"/>
          <w:kern w:val="0"/>
          <w:sz w:val="24"/>
          <w:szCs w:val="24"/>
          <w:lang w:val="en-US" w:eastAsia="zh-CN"/>
          <w14:textFill>
            <w14:solidFill>
              <w14:schemeClr w14:val="tx1"/>
            </w14:solidFill>
          </w14:textFill>
        </w:rPr>
        <w:t>5</w:t>
      </w:r>
      <w:r>
        <w:rPr>
          <w:rFonts w:hint="eastAsia" w:ascii="宋体" w:hAnsi="宋体" w:eastAsia="宋体" w:cs="宋体"/>
          <w:color w:val="000000" w:themeColor="text1"/>
          <w:kern w:val="0"/>
          <w:sz w:val="24"/>
          <w:szCs w:val="24"/>
          <w14:textFill>
            <w14:solidFill>
              <w14:schemeClr w14:val="tx1"/>
            </w14:solidFill>
          </w14:textFill>
        </w:rPr>
        <w:t>个工作日内将</w:t>
      </w:r>
      <w:r>
        <w:rPr>
          <w:rFonts w:hint="eastAsia" w:ascii="宋体" w:hAnsi="宋体" w:eastAsia="宋体" w:cs="宋体"/>
          <w:color w:val="000000" w:themeColor="text1"/>
          <w:kern w:val="0"/>
          <w:sz w:val="24"/>
          <w:szCs w:val="24"/>
          <w:lang w:val="en-US" w:eastAsia="zh-CN"/>
          <w14:textFill>
            <w14:solidFill>
              <w14:schemeClr w14:val="tx1"/>
            </w14:solidFill>
          </w14:textFill>
        </w:rPr>
        <w:t>竞买</w:t>
      </w:r>
      <w:r>
        <w:rPr>
          <w:rFonts w:hint="eastAsia" w:ascii="宋体" w:hAnsi="宋体" w:eastAsia="宋体" w:cs="宋体"/>
          <w:color w:val="000000" w:themeColor="text1"/>
          <w:kern w:val="0"/>
          <w:sz w:val="24"/>
          <w:szCs w:val="24"/>
          <w14:textFill>
            <w14:solidFill>
              <w14:schemeClr w14:val="tx1"/>
            </w14:solidFill>
          </w14:textFill>
        </w:rPr>
        <w:t>保证金无息退还</w:t>
      </w:r>
      <w:r>
        <w:rPr>
          <w:rFonts w:hint="eastAsia" w:ascii="宋体" w:hAnsi="宋体" w:eastAsia="宋体" w:cs="宋体"/>
          <w:color w:val="000000" w:themeColor="text1"/>
          <w:kern w:val="0"/>
          <w:sz w:val="24"/>
          <w:szCs w:val="24"/>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十二、</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提供虚假资料、扰乱报价、恶意串通或其他违反法律法规的，</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有权取消其网络竞价参与资格、确认报价无效，并冻结其保证金，保留对其追究法律责任的权利。</w:t>
      </w:r>
    </w:p>
    <w:p>
      <w:pPr>
        <w:keepNext w:val="0"/>
        <w:keepLines w:val="0"/>
        <w:pageBreakBefore w:val="0"/>
        <w:numPr>
          <w:ilvl w:val="0"/>
          <w:numId w:val="0"/>
        </w:numPr>
        <w:kinsoku/>
        <w:wordWrap/>
        <w:overflowPunct/>
        <w:topLinePunct w:val="0"/>
        <w:autoSpaceDE/>
        <w:autoSpaceDN/>
        <w:bidi w:val="0"/>
        <w:spacing w:line="360" w:lineRule="exact"/>
        <w:ind w:left="420" w:leftChars="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十三、买受人有下列行为之一的，视为违约：</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1、买受人提供虚假失实材料的；</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2、买受人串通或干扰公平竞争扰乱正常交易秩序的；</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3、买受人逾期或拒绝签订《成交确认书》及其他相关文件的；</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4、买受人逾期或拒绝按照本规则规定的付款期限支付成交价款和佣金的。</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十四、买受人违约的，委托方和本公司有权取消其买受人资格，并有权不予返还其竞买保证金，买受人交纳的竞买保证金自动转为支付给我公司的违约金。我</w:t>
      </w:r>
      <w:r>
        <w:rPr>
          <w:rFonts w:hint="eastAsia" w:ascii="宋体" w:hAnsi="宋体" w:eastAsia="宋体" w:cs="宋体"/>
          <w:b/>
          <w:bCs w:val="0"/>
          <w:color w:val="000000" w:themeColor="text1"/>
          <w:kern w:val="0"/>
          <w:sz w:val="24"/>
          <w:szCs w:val="24"/>
          <w:lang w:val="en-US" w:eastAsia="zh-CN"/>
          <w14:textFill>
            <w14:solidFill>
              <w14:schemeClr w14:val="tx1"/>
            </w14:solidFill>
          </w14:textFill>
        </w:rPr>
        <w:t>公司</w:t>
      </w:r>
      <w:r>
        <w:rPr>
          <w:rFonts w:hint="eastAsia" w:ascii="宋体" w:hAnsi="宋体" w:eastAsia="宋体" w:cs="宋体"/>
          <w:b/>
          <w:bCs w:val="0"/>
          <w:color w:val="000000" w:themeColor="text1"/>
          <w:kern w:val="0"/>
          <w:sz w:val="24"/>
          <w:szCs w:val="24"/>
          <w14:textFill>
            <w14:solidFill>
              <w14:schemeClr w14:val="tx1"/>
            </w14:solidFill>
          </w14:textFill>
        </w:rPr>
        <w:t>有权再次组织本项目的交易活动，再次成交的成交价如低于本次成交价，则差额部分由违约方补足。</w:t>
      </w:r>
    </w:p>
    <w:p>
      <w:pPr>
        <w:keepNext w:val="0"/>
        <w:keepLines w:val="0"/>
        <w:pageBreakBefore w:val="0"/>
        <w:widowControl/>
        <w:kinsoku/>
        <w:wordWrap/>
        <w:overflowPunct/>
        <w:topLinePunct w:val="0"/>
        <w:autoSpaceDE/>
        <w:autoSpaceDN/>
        <w:bidi w:val="0"/>
        <w:adjustRightInd w:val="0"/>
        <w:snapToGrid w:val="0"/>
        <w:spacing w:line="360" w:lineRule="exact"/>
        <w:ind w:firstLine="480" w:firstLineChars="20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十</w:t>
      </w:r>
      <w:r>
        <w:rPr>
          <w:rFonts w:hint="eastAsia" w:ascii="宋体" w:hAnsi="宋体" w:eastAsia="宋体" w:cs="宋体"/>
          <w:color w:val="000000" w:themeColor="text1"/>
          <w:kern w:val="0"/>
          <w:sz w:val="24"/>
          <w:szCs w:val="24"/>
          <w:lang w:val="en-US" w:eastAsia="zh-CN"/>
          <w14:textFill>
            <w14:solidFill>
              <w14:schemeClr w14:val="tx1"/>
            </w14:solidFill>
          </w14:textFill>
        </w:rPr>
        <w:t>五</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应对其参与网络竞价的注册帐户的安全性负责，任何使用</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用户名和密码登录进入网络竞价系统，在系统中的一切行为均视为</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本人的行为，由</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负责。</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十</w:t>
      </w:r>
      <w:r>
        <w:rPr>
          <w:rFonts w:hint="eastAsia" w:ascii="宋体" w:hAnsi="宋体" w:eastAsia="宋体" w:cs="宋体"/>
          <w:color w:val="000000" w:themeColor="text1"/>
          <w:kern w:val="0"/>
          <w:sz w:val="24"/>
          <w:szCs w:val="24"/>
          <w:lang w:val="en-US" w:eastAsia="zh-CN"/>
          <w14:textFill>
            <w14:solidFill>
              <w14:schemeClr w14:val="tx1"/>
            </w14:solidFill>
          </w14:textFill>
        </w:rPr>
        <w:t>六</w:t>
      </w:r>
      <w:r>
        <w:rPr>
          <w:rFonts w:hint="eastAsia" w:ascii="宋体" w:hAnsi="宋体" w:eastAsia="宋体" w:cs="宋体"/>
          <w:color w:val="000000" w:themeColor="text1"/>
          <w:kern w:val="0"/>
          <w:sz w:val="24"/>
          <w:szCs w:val="24"/>
          <w14:textFill>
            <w14:solidFill>
              <w14:schemeClr w14:val="tx1"/>
            </w14:solidFill>
          </w14:textFill>
        </w:rPr>
        <w:t>、</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如</w:t>
      </w:r>
      <w:r>
        <w:rPr>
          <w:rFonts w:hint="eastAsia" w:ascii="宋体" w:hAnsi="宋体" w:eastAsia="宋体" w:cs="宋体"/>
          <w:color w:val="000000" w:themeColor="text1"/>
          <w:kern w:val="0"/>
          <w:sz w:val="24"/>
          <w:szCs w:val="24"/>
          <w:lang w:val="en-US" w:eastAsia="zh-CN"/>
          <w14:textFill>
            <w14:solidFill>
              <w14:schemeClr w14:val="tx1"/>
            </w14:solidFill>
          </w14:textFill>
        </w:rPr>
        <w:t>有</w:t>
      </w:r>
      <w:r>
        <w:rPr>
          <w:rFonts w:hint="eastAsia" w:ascii="宋体" w:hAnsi="宋体" w:eastAsia="宋体" w:cs="宋体"/>
          <w:color w:val="000000" w:themeColor="text1"/>
          <w:kern w:val="0"/>
          <w:sz w:val="24"/>
          <w:szCs w:val="24"/>
          <w14:textFill>
            <w14:solidFill>
              <w14:schemeClr w14:val="tx1"/>
            </w14:solidFill>
          </w14:textFill>
        </w:rPr>
        <w:t>下行为产生的一切后果，</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不承担任何责任：</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1、未及时关注</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兴菏公司网站</w:t>
      </w:r>
      <w:r>
        <w:rPr>
          <w:rFonts w:hint="eastAsia" w:ascii="宋体" w:hAnsi="宋体" w:eastAsia="宋体" w:cs="宋体"/>
          <w:color w:val="000000" w:themeColor="text1"/>
          <w:kern w:val="0"/>
          <w:sz w:val="24"/>
          <w:szCs w:val="24"/>
          <w14:textFill>
            <w14:solidFill>
              <w14:schemeClr w14:val="tx1"/>
            </w14:solidFill>
          </w14:textFill>
        </w:rPr>
        <w:t>相关信息的；</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2、由于</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自身的终端设备和网络异常等原因导致无法正常报价的；</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3、网络竞价活动的时间以网络竞价系统服务器时间为准。由于</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自身终端设备时间与动态报价系统服务器时间不符而导致未按时参与报价的。</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十七、建议意向竞买人使用</w:t>
      </w:r>
      <w:r>
        <w:rPr>
          <w:rFonts w:hint="eastAsia" w:ascii="宋体" w:hAnsi="宋体" w:eastAsia="宋体" w:cs="宋体"/>
          <w:b/>
          <w:bCs/>
          <w:color w:val="000000" w:themeColor="text1"/>
          <w:kern w:val="0"/>
          <w:sz w:val="24"/>
          <w:szCs w:val="24"/>
          <w:lang w:val="en-US" w:eastAsia="zh-CN"/>
          <w14:textFill>
            <w14:solidFill>
              <w14:schemeClr w14:val="tx1"/>
            </w14:solidFill>
          </w14:textFill>
        </w:rPr>
        <w:t>谷歌浏览器、360极速浏览器等谷歌内核的浏览器</w:t>
      </w:r>
      <w:r>
        <w:rPr>
          <w:rFonts w:hint="eastAsia" w:ascii="宋体" w:hAnsi="宋体" w:eastAsia="宋体" w:cs="宋体"/>
          <w:color w:val="000000" w:themeColor="text1"/>
          <w:kern w:val="0"/>
          <w:sz w:val="24"/>
          <w:szCs w:val="24"/>
          <w:lang w:val="en-US" w:eastAsia="zh-CN"/>
          <w14:textFill>
            <w14:solidFill>
              <w14:schemeClr w14:val="tx1"/>
            </w14:solidFill>
          </w14:textFill>
        </w:rPr>
        <w:t>登录兴菏公司网络竞价系统进行报价，如采用其他浏览器参与竞价而出现一切后果由竞买人自行承担。</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十八</w:t>
      </w:r>
      <w:r>
        <w:rPr>
          <w:rFonts w:hint="eastAsia" w:ascii="宋体" w:hAnsi="宋体" w:eastAsia="宋体" w:cs="宋体"/>
          <w:color w:val="000000" w:themeColor="text1"/>
          <w:kern w:val="0"/>
          <w:sz w:val="24"/>
          <w:szCs w:val="24"/>
          <w14:textFill>
            <w14:solidFill>
              <w14:schemeClr w14:val="tx1"/>
            </w14:solidFill>
          </w14:textFill>
        </w:rPr>
        <w:t>、网络竞价系统因不可抗力、软硬件故障、非法入侵、恶意攻击等原因而导致系统异常、竞价活动中断的，</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不承担任何责任。</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将视情况组织继续报价或重新报价，并通过</w:t>
      </w:r>
      <w:r>
        <w:rPr>
          <w:rFonts w:hint="eastAsia" w:ascii="宋体" w:hAnsi="宋体" w:eastAsia="宋体" w:cs="宋体"/>
          <w:color w:val="000000" w:themeColor="text1"/>
          <w:kern w:val="0"/>
          <w:sz w:val="24"/>
          <w:szCs w:val="24"/>
          <w:lang w:val="en-US" w:eastAsia="zh-CN"/>
          <w14:textFill>
            <w14:solidFill>
              <w14:schemeClr w14:val="tx1"/>
            </w14:solidFill>
          </w14:textFill>
        </w:rPr>
        <w:t>兴菏公司</w:t>
      </w:r>
      <w:r>
        <w:rPr>
          <w:rFonts w:hint="eastAsia" w:ascii="宋体" w:hAnsi="宋体" w:eastAsia="宋体" w:cs="宋体"/>
          <w:color w:val="000000" w:themeColor="text1"/>
          <w:kern w:val="0"/>
          <w:sz w:val="24"/>
          <w:szCs w:val="24"/>
          <w14:textFill>
            <w14:solidFill>
              <w14:schemeClr w14:val="tx1"/>
            </w14:solidFill>
          </w14:textFill>
        </w:rPr>
        <w:t>网站通知各</w:t>
      </w:r>
      <w:r>
        <w:rPr>
          <w:rFonts w:hint="eastAsia" w:ascii="宋体" w:hAnsi="宋体" w:eastAsia="宋体" w:cs="宋体"/>
          <w:color w:val="000000" w:themeColor="text1"/>
          <w:kern w:val="0"/>
          <w:sz w:val="24"/>
          <w:szCs w:val="24"/>
          <w:lang w:eastAsia="zh-CN"/>
          <w14:textFill>
            <w14:solidFill>
              <w14:schemeClr w14:val="tx1"/>
            </w14:solidFill>
          </w14:textFill>
        </w:rPr>
        <w:t>意向竞买人</w:t>
      </w:r>
      <w:r>
        <w:rPr>
          <w:rFonts w:hint="eastAsia" w:ascii="宋体" w:hAnsi="宋体" w:eastAsia="宋体" w:cs="宋体"/>
          <w:color w:val="000000" w:themeColor="text1"/>
          <w:kern w:val="0"/>
          <w:sz w:val="24"/>
          <w:szCs w:val="24"/>
          <w14:textFill>
            <w14:solidFill>
              <w14:schemeClr w14:val="tx1"/>
            </w14:solidFill>
          </w14:textFill>
        </w:rPr>
        <w:t>。继续报价或重新报价的方式如下：</w:t>
      </w:r>
    </w:p>
    <w:p>
      <w:pPr>
        <w:keepNext w:val="0"/>
        <w:keepLines w:val="0"/>
        <w:pageBreakBefore w:val="0"/>
        <w:widowControl/>
        <w:kinsoku/>
        <w:wordWrap/>
        <w:overflowPunct/>
        <w:topLinePunct w:val="0"/>
        <w:autoSpaceDE/>
        <w:autoSpaceDN/>
        <w:bidi w:val="0"/>
        <w:adjustRightInd w:val="0"/>
        <w:snapToGrid w:val="0"/>
        <w:spacing w:line="360" w:lineRule="exact"/>
        <w:ind w:firstLine="490"/>
        <w:jc w:val="left"/>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报价记录可以恢复的，以中断时的最高有效报价为起始价继续报价；报价记录无法恢复的，以转让底价为起始价重新报价。</w:t>
      </w:r>
    </w:p>
    <w:p>
      <w:pPr>
        <w:spacing w:line="120" w:lineRule="auto"/>
        <w:ind w:firstLine="480" w:firstLineChars="20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十九、</w:t>
      </w:r>
      <w:r>
        <w:rPr>
          <w:rFonts w:hint="eastAsia" w:asciiTheme="majorEastAsia" w:hAnsiTheme="majorEastAsia" w:eastAsiaTheme="majorEastAsia" w:cstheme="majorEastAsia"/>
          <w:bCs/>
          <w:sz w:val="24"/>
          <w:szCs w:val="24"/>
        </w:rPr>
        <w:t>买受人凭成交价款缴款收据、《成交确认书》</w:t>
      </w:r>
      <w:r>
        <w:rPr>
          <w:rFonts w:hint="eastAsia" w:asciiTheme="majorEastAsia" w:hAnsiTheme="majorEastAsia" w:eastAsiaTheme="majorEastAsia" w:cstheme="majorEastAsia"/>
          <w:bCs/>
          <w:sz w:val="24"/>
          <w:szCs w:val="24"/>
          <w:lang w:val="en-US" w:eastAsia="zh-CN"/>
        </w:rPr>
        <w:t>和《成交合同》待钥匙交接完毕后15日内拆除并清运完毕</w:t>
      </w:r>
      <w:r>
        <w:rPr>
          <w:rFonts w:hint="eastAsia" w:asciiTheme="majorEastAsia" w:hAnsiTheme="majorEastAsia" w:eastAsiaTheme="majorEastAsia" w:cstheme="majorEastAsia"/>
          <w:bCs/>
          <w:sz w:val="24"/>
          <w:szCs w:val="24"/>
        </w:rPr>
        <w:t>，耽误时间从施工保证金中每天按</w:t>
      </w:r>
      <w:r>
        <w:rPr>
          <w:rFonts w:hint="eastAsia" w:asciiTheme="majorEastAsia" w:hAnsiTheme="majorEastAsia" w:eastAsiaTheme="majorEastAsia" w:cstheme="majorEastAsia"/>
          <w:bCs/>
          <w:sz w:val="24"/>
          <w:szCs w:val="24"/>
          <w:lang w:val="en-US" w:eastAsia="zh-CN"/>
        </w:rPr>
        <w:t>10</w:t>
      </w:r>
      <w:r>
        <w:rPr>
          <w:rFonts w:hint="eastAsia" w:asciiTheme="majorEastAsia" w:hAnsiTheme="majorEastAsia" w:eastAsiaTheme="majorEastAsia" w:cstheme="majorEastAsia"/>
          <w:bCs/>
          <w:sz w:val="24"/>
          <w:szCs w:val="24"/>
        </w:rPr>
        <w:t>000元扣除。</w:t>
      </w:r>
    </w:p>
    <w:p>
      <w:pPr>
        <w:spacing w:line="120" w:lineRule="auto"/>
        <w:ind w:firstLine="480" w:firstLineChars="200"/>
        <w:jc w:val="left"/>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二十、施工标准和要求：所有拆除项目范围之内的卫生，地平面之上部分由买受人打扫干净并运出，地基必须和周围地面齐平，建筑垃圾清运许可证由买受人自行办理。</w:t>
      </w:r>
    </w:p>
    <w:p>
      <w:pPr>
        <w:spacing w:line="120" w:lineRule="auto"/>
        <w:ind w:firstLine="480" w:firstLineChars="200"/>
        <w:jc w:val="left"/>
        <w:rPr>
          <w:rFonts w:hint="eastAsia" w:ascii="宋体" w:hAnsi="宋体" w:eastAsia="宋体" w:cs="宋体"/>
          <w:bCs/>
          <w:kern w:val="2"/>
          <w:sz w:val="24"/>
          <w:szCs w:val="24"/>
          <w:lang w:val="en-US" w:eastAsia="zh-CN" w:bidi="ar-SA"/>
        </w:rPr>
      </w:pPr>
      <w:r>
        <w:rPr>
          <w:rFonts w:hint="eastAsia" w:ascii="宋体" w:hAnsi="宋体" w:eastAsia="宋体" w:cs="宋体"/>
          <w:bCs/>
          <w:sz w:val="24"/>
          <w:szCs w:val="24"/>
          <w:lang w:val="en-US" w:eastAsia="zh-CN"/>
        </w:rPr>
        <w:t>二十一、根据环保局等部门的相关规定，加强拆房扬尘治理，</w:t>
      </w:r>
      <w:r>
        <w:rPr>
          <w:rFonts w:hint="eastAsia" w:ascii="宋体" w:hAnsi="宋体" w:eastAsia="宋体" w:cs="宋体"/>
          <w:bCs/>
          <w:kern w:val="2"/>
          <w:sz w:val="24"/>
          <w:szCs w:val="24"/>
          <w:lang w:val="en-US" w:eastAsia="zh-CN" w:bidi="ar-SA"/>
        </w:rPr>
        <w:t>保障城市环境，需买受人自行购买防尘网，如因买受人操作不规范造成的后果由买受人自行负责，因环保问题所产生的一切费用由买受人承担。</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二十二</w:t>
      </w:r>
      <w:r>
        <w:rPr>
          <w:rFonts w:hint="eastAsia" w:ascii="宋体" w:hAnsi="宋体" w:eastAsia="宋体" w:cs="宋体"/>
          <w:bCs/>
          <w:sz w:val="24"/>
          <w:szCs w:val="24"/>
        </w:rPr>
        <w:t>、标的</w:t>
      </w:r>
      <w:r>
        <w:rPr>
          <w:rFonts w:hint="eastAsia" w:ascii="宋体" w:hAnsi="宋体" w:eastAsia="宋体" w:cs="宋体"/>
          <w:bCs/>
          <w:sz w:val="24"/>
          <w:szCs w:val="24"/>
          <w:lang w:val="en-US" w:eastAsia="zh-CN"/>
        </w:rPr>
        <w:t>物拆除及</w:t>
      </w:r>
      <w:r>
        <w:rPr>
          <w:rFonts w:hint="eastAsia" w:ascii="宋体" w:hAnsi="宋体" w:eastAsia="宋体" w:cs="宋体"/>
          <w:bCs/>
          <w:sz w:val="24"/>
          <w:szCs w:val="24"/>
        </w:rPr>
        <w:t>运输过程中，如因买受人操作不当给委托</w:t>
      </w:r>
      <w:r>
        <w:rPr>
          <w:rFonts w:hint="eastAsia" w:ascii="宋体" w:hAnsi="宋体" w:eastAsia="宋体" w:cs="宋体"/>
          <w:bCs/>
          <w:sz w:val="24"/>
          <w:szCs w:val="24"/>
          <w:lang w:val="en-US" w:eastAsia="zh-CN"/>
        </w:rPr>
        <w:t>人</w:t>
      </w:r>
      <w:r>
        <w:rPr>
          <w:rFonts w:hint="eastAsia" w:ascii="宋体" w:hAnsi="宋体" w:eastAsia="宋体" w:cs="宋体"/>
          <w:bCs/>
          <w:sz w:val="24"/>
          <w:szCs w:val="24"/>
        </w:rPr>
        <w:t>造成损失，由买受人负责。</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hint="eastAsia" w:ascii="宋体" w:hAnsi="宋体" w:eastAsia="宋体" w:cs="宋体"/>
          <w:bCs/>
          <w:sz w:val="24"/>
          <w:szCs w:val="24"/>
        </w:rPr>
      </w:pPr>
      <w:r>
        <w:rPr>
          <w:rFonts w:hint="eastAsia" w:ascii="宋体" w:hAnsi="宋体" w:eastAsia="宋体" w:cs="宋体"/>
          <w:bCs/>
          <w:sz w:val="24"/>
          <w:szCs w:val="24"/>
          <w:lang w:val="en-US" w:eastAsia="zh-CN"/>
        </w:rPr>
        <w:t>二十三、所有的拆除项</w:t>
      </w:r>
      <w:r>
        <w:rPr>
          <w:rFonts w:hint="eastAsia" w:ascii="宋体" w:hAnsi="宋体" w:eastAsia="宋体" w:cs="宋体"/>
          <w:bCs/>
          <w:sz w:val="24"/>
          <w:szCs w:val="24"/>
        </w:rPr>
        <w:t>目，所有施工人员及其他人员由于施工过程所发生事故由买受人负责，施工过程中，需做好安全防护工作，出入人员由于安全防护工作的问题引发的安全事故由买受人负责。所有的施工过程及运输过程中出现的一切安全事故等与委托</w:t>
      </w:r>
      <w:r>
        <w:rPr>
          <w:rFonts w:hint="eastAsia" w:ascii="宋体" w:hAnsi="宋体" w:eastAsia="宋体" w:cs="宋体"/>
          <w:bCs/>
          <w:sz w:val="24"/>
          <w:szCs w:val="24"/>
          <w:lang w:val="en-US" w:eastAsia="zh-CN"/>
        </w:rPr>
        <w:t>人</w:t>
      </w:r>
      <w:r>
        <w:rPr>
          <w:rFonts w:hint="eastAsia" w:ascii="宋体" w:hAnsi="宋体" w:eastAsia="宋体" w:cs="宋体"/>
          <w:bCs/>
          <w:sz w:val="24"/>
          <w:szCs w:val="24"/>
        </w:rPr>
        <w:t>及本公司无关。</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二十四、买受人必须无条件服从委托人指挥，严格按照要求和工期完成施工。</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二十五、买受人不能将该项目的所有权转让给第三方，委托人一经发现将扣除买受人施工保证金，并取消买受人资格。</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ascii="宋体" w:hAnsi="宋体" w:eastAsia="宋体" w:cs="宋体"/>
          <w:bCs/>
          <w:sz w:val="24"/>
          <w:szCs w:val="24"/>
        </w:rPr>
      </w:pPr>
      <w:r>
        <w:rPr>
          <w:rFonts w:hint="eastAsia" w:ascii="宋体" w:hAnsi="宋体" w:eastAsia="宋体" w:cs="宋体"/>
          <w:bCs/>
          <w:sz w:val="24"/>
          <w:szCs w:val="24"/>
          <w:lang w:val="en-US" w:eastAsia="zh-CN"/>
        </w:rPr>
        <w:t>二十六、施工完毕后，经委托人验收合格</w:t>
      </w:r>
      <w:r>
        <w:rPr>
          <w:rFonts w:hint="eastAsia" w:ascii="宋体" w:hAnsi="宋体" w:eastAsia="宋体" w:cs="宋体"/>
          <w:bCs/>
          <w:sz w:val="24"/>
          <w:szCs w:val="24"/>
        </w:rPr>
        <w:t>后方可退还施工保证金。</w:t>
      </w:r>
    </w:p>
    <w:p>
      <w:pPr>
        <w:keepNext w:val="0"/>
        <w:keepLines w:val="0"/>
        <w:pageBreakBefore w:val="0"/>
        <w:kinsoku/>
        <w:wordWrap/>
        <w:overflowPunct/>
        <w:topLinePunct w:val="0"/>
        <w:autoSpaceDE/>
        <w:autoSpaceDN/>
        <w:bidi w:val="0"/>
        <w:spacing w:line="360" w:lineRule="exact"/>
        <w:ind w:firstLine="480" w:firstLineChars="200"/>
        <w:jc w:val="left"/>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bCs/>
          <w:sz w:val="24"/>
          <w:szCs w:val="24"/>
          <w:lang w:val="en-US" w:eastAsia="zh-CN"/>
        </w:rPr>
        <w:t>二十七、</w:t>
      </w:r>
      <w:r>
        <w:rPr>
          <w:rFonts w:hint="eastAsia" w:ascii="宋体" w:hAnsi="宋体" w:eastAsia="宋体" w:cs="宋体"/>
          <w:bCs/>
          <w:sz w:val="24"/>
          <w:szCs w:val="24"/>
        </w:rPr>
        <w:t>合同履行期间，因政府行为或不可抗力因素，造成合同终止，由委托</w:t>
      </w:r>
      <w:r>
        <w:rPr>
          <w:rFonts w:hint="eastAsia" w:ascii="宋体" w:hAnsi="宋体" w:eastAsia="宋体" w:cs="宋体"/>
          <w:bCs/>
          <w:sz w:val="24"/>
          <w:szCs w:val="24"/>
          <w:lang w:val="en-US" w:eastAsia="zh-CN"/>
        </w:rPr>
        <w:t>人和</w:t>
      </w:r>
      <w:r>
        <w:rPr>
          <w:rFonts w:hint="eastAsia" w:ascii="宋体" w:hAnsi="宋体" w:eastAsia="宋体" w:cs="宋体"/>
          <w:bCs/>
          <w:sz w:val="24"/>
          <w:szCs w:val="24"/>
        </w:rPr>
        <w:t>买受人协商解决。</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二十八、买受人须承诺：</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1、买受人须具有良好的财务状况和支付能力。</w:t>
      </w:r>
    </w:p>
    <w:p>
      <w:pPr>
        <w:keepNext w:val="0"/>
        <w:keepLines w:val="0"/>
        <w:pageBreakBefore w:val="0"/>
        <w:numPr>
          <w:ilvl w:val="0"/>
          <w:numId w:val="0"/>
        </w:numPr>
        <w:kinsoku/>
        <w:wordWrap/>
        <w:overflowPunct/>
        <w:topLinePunct w:val="0"/>
        <w:autoSpaceDE/>
        <w:autoSpaceDN/>
        <w:bidi w:val="0"/>
        <w:spacing w:line="360" w:lineRule="exact"/>
        <w:ind w:firstLine="480" w:firstLineChars="200"/>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买受人须承诺，在挂牌公告期间已自行对标的进行了全面了解，一经递交报名材料并交纳竞买保证金后，即表明理解并接受本次转让标的所有内容及程序，完全了解与认可标的物状况以及存在的瑕疵等一切内容，并自行承担竞买该标的所带来的一切风险和后果，并不得以不了解转让标的为由退还转让标的，否则将视为违约；非因委托方原因所引发的风险因素，由买受人自行承担。</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default"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二十九、本规则竞买人需盖骑缝章。</w:t>
      </w:r>
    </w:p>
    <w:tbl>
      <w:tblPr>
        <w:tblStyle w:val="6"/>
        <w:tblpPr w:leftFromText="180" w:rightFromText="180" w:vertAnchor="text" w:horzAnchor="page" w:tblpX="2500" w:tblpY="105"/>
        <w:tblOverlap w:val="never"/>
        <w:tblW w:w="7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4" w:hRule="atLeast"/>
        </w:trPr>
        <w:tc>
          <w:tcPr>
            <w:tcW w:w="7704" w:type="dxa"/>
            <w:noWrap w:val="0"/>
            <w:vAlign w:val="top"/>
          </w:tcPr>
          <w:p>
            <w:pPr>
              <w:keepNext w:val="0"/>
              <w:keepLines w:val="0"/>
              <w:pageBreakBefore w:val="0"/>
              <w:numPr>
                <w:ilvl w:val="0"/>
                <w:numId w:val="0"/>
              </w:numPr>
              <w:kinsoku/>
              <w:wordWrap/>
              <w:overflowPunct/>
              <w:topLinePunct w:val="0"/>
              <w:autoSpaceDE/>
              <w:autoSpaceDN/>
              <w:bidi w:val="0"/>
              <w:spacing w:line="360" w:lineRule="exact"/>
              <w:ind w:left="420" w:leftChars="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三十、特别声明：</w:t>
            </w: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1、本次交易活动所披露的评估报告、审计报告、鉴定意见等资料仅是确定转让标的物底价的参考，不是委托方、本公司对标的物品质、质量和数量的保证和承诺，竞买人应当充分预估其中风险并自行承担责任。</w:t>
            </w: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2、委托方和本公司不能保证转让标的物的真伪、品质和具体数量，不承担瑕疵担保责任。</w:t>
            </w: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3、转让标的物在合同成立时，以转让合同成立时的现状移交给买受人，相关风险同时转移给买受人。事后双方如办理标的物移交手续，该相关手续仅是对移交事实的确认。因标的物的特殊性，具有随时被盗、灭失等导致价值贬损的风险，移交时标的物的现状与评估或买受人考察时的状况不一致的，以移交时的现状为准，买受人不得以标的物状况发生变化而主张合同无效或要求委托方和本公司补偿。</w:t>
            </w:r>
            <w:r>
              <w:rPr>
                <w:rFonts w:hint="eastAsia" w:ascii="宋体" w:hAnsi="宋体" w:eastAsia="宋体" w:cs="宋体"/>
                <w:b/>
                <w:bCs w:val="0"/>
                <w:sz w:val="24"/>
                <w:szCs w:val="24"/>
                <w:u w:val="none"/>
                <w:lang w:val="en-US" w:eastAsia="zh-CN"/>
              </w:rPr>
              <w:t xml:space="preserve"> </w:t>
            </w:r>
          </w:p>
          <w:p>
            <w:pPr>
              <w:keepNext w:val="0"/>
              <w:keepLines w:val="0"/>
              <w:pageBreakBefore w:val="0"/>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lang w:val="en-US" w:eastAsia="zh-CN"/>
              </w:rPr>
            </w:pPr>
            <w:r>
              <w:rPr>
                <w:rFonts w:hint="eastAsia" w:ascii="宋体" w:hAnsi="宋体" w:eastAsia="宋体" w:cs="宋体"/>
                <w:b/>
                <w:bCs w:val="0"/>
                <w:sz w:val="24"/>
                <w:szCs w:val="24"/>
                <w:lang w:val="en-US" w:eastAsia="zh-CN"/>
              </w:rPr>
              <w:t>您如果同意本规则并参加竞买，请您将下面一段话抄写在下方空白处，然后签字盖章。</w:t>
            </w:r>
          </w:p>
          <w:p>
            <w:pPr>
              <w:keepNext w:val="0"/>
              <w:keepLines w:val="0"/>
              <w:pageBreakBefore w:val="0"/>
              <w:numPr>
                <w:ilvl w:val="0"/>
                <w:numId w:val="0"/>
              </w:numPr>
              <w:kinsoku/>
              <w:wordWrap/>
              <w:overflowPunct/>
              <w:topLinePunct w:val="0"/>
              <w:autoSpaceDE/>
              <w:autoSpaceDN/>
              <w:bidi w:val="0"/>
              <w:spacing w:line="360" w:lineRule="exact"/>
              <w:ind w:firstLine="482" w:firstLineChars="200"/>
              <w:textAlignment w:val="auto"/>
              <w:rPr>
                <w:rFonts w:hint="eastAsia" w:ascii="宋体" w:hAnsi="宋体" w:eastAsia="宋体" w:cs="宋体"/>
                <w:b/>
                <w:bCs w:val="0"/>
                <w:i/>
                <w:iCs/>
                <w:sz w:val="24"/>
                <w:szCs w:val="24"/>
                <w:u w:val="none"/>
                <w:lang w:val="en-US" w:eastAsia="zh-CN"/>
              </w:rPr>
            </w:pPr>
            <w:r>
              <w:rPr>
                <w:rFonts w:hint="eastAsia" w:ascii="宋体" w:hAnsi="宋体" w:eastAsia="宋体" w:cs="宋体"/>
                <w:b/>
                <w:bCs w:val="0"/>
                <w:i/>
                <w:iCs/>
                <w:sz w:val="24"/>
                <w:szCs w:val="24"/>
                <w:u w:val="single"/>
                <w:lang w:val="en-US" w:eastAsia="zh-CN"/>
              </w:rPr>
              <w:t>兴菏公司已就特别声明的内容向我（单位）作了充分说明，我（单位）充分了解其内容，并自愿承担法律后果。</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
                <w:bCs/>
                <w:sz w:val="24"/>
                <w:szCs w:val="24"/>
                <w:lang w:val="en-US" w:eastAsia="zh-CN"/>
              </w:rPr>
            </w:pPr>
          </w:p>
          <w:p>
            <w:pPr>
              <w:keepNext w:val="0"/>
              <w:keepLines w:val="0"/>
              <w:pageBreakBefore w:val="0"/>
              <w:kinsoku/>
              <w:wordWrap/>
              <w:overflowPunct/>
              <w:topLinePunct w:val="0"/>
              <w:autoSpaceDE/>
              <w:autoSpaceDN/>
              <w:bidi w:val="0"/>
              <w:spacing w:line="360" w:lineRule="exact"/>
              <w:jc w:val="both"/>
              <w:textAlignment w:val="auto"/>
              <w:rPr>
                <w:rFonts w:hint="eastAsia" w:ascii="宋体" w:hAnsi="宋体" w:eastAsia="宋体" w:cs="宋体"/>
                <w:b/>
                <w:bCs w:val="0"/>
                <w:sz w:val="24"/>
                <w:szCs w:val="24"/>
                <w:u w:val="none"/>
                <w:lang w:val="en-US" w:eastAsia="zh-CN"/>
              </w:rPr>
            </w:pPr>
          </w:p>
          <w:p>
            <w:pPr>
              <w:keepNext w:val="0"/>
              <w:keepLines w:val="0"/>
              <w:pageBreakBefore w:val="0"/>
              <w:kinsoku/>
              <w:wordWrap/>
              <w:overflowPunct/>
              <w:topLinePunct w:val="0"/>
              <w:autoSpaceDE/>
              <w:autoSpaceDN/>
              <w:bidi w:val="0"/>
              <w:spacing w:line="360" w:lineRule="exact"/>
              <w:jc w:val="both"/>
              <w:textAlignment w:val="auto"/>
              <w:rPr>
                <w:rFonts w:hint="eastAsia" w:ascii="宋体" w:hAnsi="宋体" w:eastAsia="宋体" w:cs="宋体"/>
                <w:b/>
                <w:bCs w:val="0"/>
                <w:sz w:val="24"/>
                <w:szCs w:val="24"/>
                <w:u w:val="none"/>
                <w:lang w:val="en-US" w:eastAsia="zh-CN"/>
              </w:rPr>
            </w:pPr>
          </w:p>
          <w:p>
            <w:pPr>
              <w:keepNext w:val="0"/>
              <w:keepLines w:val="0"/>
              <w:pageBreakBefore w:val="0"/>
              <w:kinsoku/>
              <w:wordWrap/>
              <w:overflowPunct/>
              <w:topLinePunct w:val="0"/>
              <w:autoSpaceDE/>
              <w:autoSpaceDN/>
              <w:bidi w:val="0"/>
              <w:spacing w:line="360" w:lineRule="exact"/>
              <w:jc w:val="both"/>
              <w:textAlignment w:val="auto"/>
              <w:rPr>
                <w:rFonts w:hint="default"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exact"/>
              <w:ind w:firstLine="3373" w:firstLineChars="1400"/>
              <w:jc w:val="both"/>
              <w:textAlignment w:val="auto"/>
              <w:rPr>
                <w:rFonts w:hint="eastAsia"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竞买人签字(盖章)：</w:t>
            </w:r>
          </w:p>
        </w:tc>
      </w:tr>
    </w:tbl>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p>
    <w:p>
      <w:pPr>
        <w:keepNext w:val="0"/>
        <w:keepLines w:val="0"/>
        <w:pageBreakBefore w:val="0"/>
        <w:numPr>
          <w:ilvl w:val="0"/>
          <w:numId w:val="0"/>
        </w:numPr>
        <w:kinsoku/>
        <w:wordWrap/>
        <w:overflowPunct/>
        <w:topLinePunct w:val="0"/>
        <w:autoSpaceDE/>
        <w:autoSpaceDN/>
        <w:bidi w:val="0"/>
        <w:spacing w:line="360" w:lineRule="exact"/>
        <w:ind w:firstLine="482" w:firstLineChars="200"/>
        <w:jc w:val="left"/>
        <w:textAlignment w:val="auto"/>
        <w:rPr>
          <w:rFonts w:hint="eastAsia" w:ascii="宋体" w:hAnsi="宋体" w:eastAsia="宋体" w:cs="宋体"/>
          <w:b/>
          <w:bCs w:val="0"/>
          <w:sz w:val="24"/>
          <w:szCs w:val="24"/>
          <w:u w:val="none"/>
          <w:lang w:val="en-US" w:eastAsia="zh-CN"/>
        </w:rPr>
      </w:pPr>
      <w:r>
        <w:rPr>
          <w:rFonts w:hint="eastAsia" w:ascii="宋体" w:hAnsi="宋体" w:eastAsia="宋体" w:cs="宋体"/>
          <w:b/>
          <w:bCs w:val="0"/>
          <w:sz w:val="24"/>
          <w:szCs w:val="24"/>
          <w:u w:val="none"/>
          <w:lang w:val="en-US" w:eastAsia="zh-CN"/>
        </w:rPr>
        <w:t>竞买人签字(盖章)：</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
          <w:bCs w:val="0"/>
          <w:sz w:val="24"/>
          <w:szCs w:val="24"/>
          <w:u w:val="none"/>
          <w:lang w:val="en-US" w:eastAsia="zh-CN"/>
        </w:rPr>
        <w:t xml:space="preserve">    联系电话：</w:t>
      </w:r>
      <w:r>
        <w:rPr>
          <w:rFonts w:hint="eastAsia" w:ascii="宋体" w:hAnsi="宋体" w:eastAsia="宋体" w:cs="宋体"/>
          <w:b/>
          <w:bCs/>
          <w:sz w:val="24"/>
          <w:szCs w:val="24"/>
          <w:lang w:val="en-US" w:eastAsia="zh-CN"/>
        </w:rPr>
        <w:t xml:space="preserve"> </w:t>
      </w: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w:t>
      </w: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p>
    <w:p>
      <w:pPr>
        <w:keepNext w:val="0"/>
        <w:keepLines w:val="0"/>
        <w:pageBreakBefore w:val="0"/>
        <w:numPr>
          <w:ilvl w:val="0"/>
          <w:numId w:val="0"/>
        </w:numPr>
        <w:kinsoku/>
        <w:wordWrap/>
        <w:overflowPunct/>
        <w:topLinePunct w:val="0"/>
        <w:autoSpaceDE/>
        <w:autoSpaceDN/>
        <w:bidi w:val="0"/>
        <w:spacing w:line="360" w:lineRule="exact"/>
        <w:jc w:val="left"/>
        <w:textAlignment w:val="auto"/>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 xml:space="preserve">                              菏泽市兴菏国有产权交易有限责任公司</w:t>
      </w:r>
    </w:p>
    <w:p>
      <w:pPr>
        <w:keepNext w:val="0"/>
        <w:keepLines w:val="0"/>
        <w:pageBreakBefore w:val="0"/>
        <w:kinsoku/>
        <w:wordWrap/>
        <w:overflowPunct/>
        <w:topLinePunct w:val="0"/>
        <w:autoSpaceDE/>
        <w:autoSpaceDN/>
        <w:bidi w:val="0"/>
        <w:spacing w:line="360" w:lineRule="exact"/>
        <w:jc w:val="left"/>
        <w:textAlignment w:val="auto"/>
        <w:rPr>
          <w:rFonts w:hint="eastAsia" w:ascii="宋体" w:hAnsi="宋体" w:eastAsia="宋体" w:cs="宋体"/>
          <w:bCs/>
          <w:sz w:val="24"/>
          <w:szCs w:val="24"/>
        </w:rPr>
      </w:pPr>
      <w:r>
        <w:rPr>
          <w:rFonts w:hint="eastAsia" w:ascii="宋体" w:hAnsi="宋体" w:eastAsia="宋体" w:cs="宋体"/>
          <w:bCs/>
          <w:sz w:val="24"/>
          <w:szCs w:val="24"/>
        </w:rPr>
        <w:t xml:space="preserve">                                         </w:t>
      </w:r>
      <w:r>
        <w:rPr>
          <w:rFonts w:hint="eastAsia" w:ascii="宋体" w:hAnsi="宋体" w:eastAsia="宋体" w:cs="宋体"/>
          <w:bCs/>
          <w:sz w:val="24"/>
          <w:szCs w:val="24"/>
          <w:lang w:val="en-US" w:eastAsia="zh-CN"/>
        </w:rPr>
        <w:t xml:space="preserve">  </w:t>
      </w:r>
      <w:r>
        <w:rPr>
          <w:rFonts w:hint="eastAsia" w:ascii="宋体" w:hAnsi="宋体" w:eastAsia="宋体" w:cs="宋体"/>
          <w:bCs/>
          <w:sz w:val="24"/>
          <w:szCs w:val="24"/>
        </w:rPr>
        <w:t xml:space="preserve">  20</w:t>
      </w:r>
      <w:r>
        <w:rPr>
          <w:rFonts w:hint="eastAsia" w:ascii="宋体" w:hAnsi="宋体" w:eastAsia="宋体" w:cs="宋体"/>
          <w:bCs/>
          <w:sz w:val="24"/>
          <w:szCs w:val="24"/>
          <w:lang w:val="en-US" w:eastAsia="zh-CN"/>
        </w:rPr>
        <w:t>20</w:t>
      </w:r>
      <w:r>
        <w:rPr>
          <w:rFonts w:hint="eastAsia" w:ascii="宋体" w:hAnsi="宋体" w:eastAsia="宋体" w:cs="宋体"/>
          <w:bCs/>
          <w:sz w:val="24"/>
          <w:szCs w:val="24"/>
        </w:rPr>
        <w:t>年</w:t>
      </w:r>
      <w:r>
        <w:rPr>
          <w:rFonts w:hint="eastAsia" w:ascii="宋体" w:hAnsi="宋体" w:eastAsia="宋体" w:cs="宋体"/>
          <w:bCs/>
          <w:sz w:val="24"/>
          <w:szCs w:val="24"/>
          <w:lang w:val="en-US" w:eastAsia="zh-CN"/>
        </w:rPr>
        <w:t>3</w:t>
      </w:r>
      <w:r>
        <w:rPr>
          <w:rFonts w:hint="eastAsia" w:ascii="宋体" w:hAnsi="宋体" w:eastAsia="宋体" w:cs="宋体"/>
          <w:bCs/>
          <w:sz w:val="24"/>
          <w:szCs w:val="24"/>
        </w:rPr>
        <w:t>月</w:t>
      </w:r>
      <w:r>
        <w:rPr>
          <w:rFonts w:hint="eastAsia" w:ascii="宋体" w:hAnsi="宋体" w:eastAsia="宋体" w:cs="宋体"/>
          <w:bCs/>
          <w:sz w:val="24"/>
          <w:szCs w:val="24"/>
          <w:lang w:val="en-US" w:eastAsia="zh-CN"/>
        </w:rPr>
        <w:t>10</w:t>
      </w:r>
      <w:r>
        <w:rPr>
          <w:rFonts w:hint="eastAsia" w:ascii="宋体" w:hAnsi="宋体" w:eastAsia="宋体" w:cs="宋体"/>
          <w:bCs/>
          <w:sz w:val="24"/>
          <w:szCs w:val="24"/>
        </w:rPr>
        <w:t>日</w:t>
      </w:r>
      <w:bookmarkEnd w:id="0"/>
      <w:bookmarkEnd w:id="1"/>
    </w:p>
    <w:sectPr>
      <w:pgSz w:w="11906" w:h="16838"/>
      <w:pgMar w:top="1440" w:right="1800" w:bottom="1440" w:left="1800" w:header="851" w:footer="992" w:gutter="567"/>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5CED8"/>
    <w:multiLevelType w:val="singleLevel"/>
    <w:tmpl w:val="3EB5CED8"/>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221"/>
    <w:rsid w:val="00016C74"/>
    <w:rsid w:val="0002112F"/>
    <w:rsid w:val="00026B51"/>
    <w:rsid w:val="0008759D"/>
    <w:rsid w:val="000F63C7"/>
    <w:rsid w:val="0010378C"/>
    <w:rsid w:val="00134C5E"/>
    <w:rsid w:val="00162331"/>
    <w:rsid w:val="00162BFC"/>
    <w:rsid w:val="00163DE2"/>
    <w:rsid w:val="00175D2C"/>
    <w:rsid w:val="00176900"/>
    <w:rsid w:val="001823AA"/>
    <w:rsid w:val="001A0CF2"/>
    <w:rsid w:val="00236ABE"/>
    <w:rsid w:val="002508F9"/>
    <w:rsid w:val="00293179"/>
    <w:rsid w:val="002A1782"/>
    <w:rsid w:val="002D5216"/>
    <w:rsid w:val="00342CF9"/>
    <w:rsid w:val="003743DA"/>
    <w:rsid w:val="00384D92"/>
    <w:rsid w:val="003C04B4"/>
    <w:rsid w:val="003E19F2"/>
    <w:rsid w:val="004032C0"/>
    <w:rsid w:val="00447594"/>
    <w:rsid w:val="004573CA"/>
    <w:rsid w:val="00480265"/>
    <w:rsid w:val="004A16C9"/>
    <w:rsid w:val="00543CC5"/>
    <w:rsid w:val="00567DCE"/>
    <w:rsid w:val="00587444"/>
    <w:rsid w:val="005D64FB"/>
    <w:rsid w:val="005D7D6C"/>
    <w:rsid w:val="0061768D"/>
    <w:rsid w:val="00640E5B"/>
    <w:rsid w:val="006F3C3B"/>
    <w:rsid w:val="0071228D"/>
    <w:rsid w:val="007153D2"/>
    <w:rsid w:val="007308E8"/>
    <w:rsid w:val="00737906"/>
    <w:rsid w:val="0074693F"/>
    <w:rsid w:val="007611CC"/>
    <w:rsid w:val="00776875"/>
    <w:rsid w:val="007C0117"/>
    <w:rsid w:val="007D32D7"/>
    <w:rsid w:val="008208AD"/>
    <w:rsid w:val="00855FB1"/>
    <w:rsid w:val="00902D8A"/>
    <w:rsid w:val="00914885"/>
    <w:rsid w:val="0092088F"/>
    <w:rsid w:val="00924B0E"/>
    <w:rsid w:val="009428F5"/>
    <w:rsid w:val="0094291A"/>
    <w:rsid w:val="009643A2"/>
    <w:rsid w:val="00981C96"/>
    <w:rsid w:val="00994F93"/>
    <w:rsid w:val="00A353A7"/>
    <w:rsid w:val="00A879DC"/>
    <w:rsid w:val="00A9254D"/>
    <w:rsid w:val="00AF16F6"/>
    <w:rsid w:val="00B114E3"/>
    <w:rsid w:val="00B338ED"/>
    <w:rsid w:val="00B37A2A"/>
    <w:rsid w:val="00C001DF"/>
    <w:rsid w:val="00C0251B"/>
    <w:rsid w:val="00C43863"/>
    <w:rsid w:val="00C65509"/>
    <w:rsid w:val="00CA5DF7"/>
    <w:rsid w:val="00D20541"/>
    <w:rsid w:val="00D25221"/>
    <w:rsid w:val="00D269E3"/>
    <w:rsid w:val="00D45FE1"/>
    <w:rsid w:val="00D86A12"/>
    <w:rsid w:val="00DC33F4"/>
    <w:rsid w:val="00DF3C66"/>
    <w:rsid w:val="00E56C9A"/>
    <w:rsid w:val="00EB3E82"/>
    <w:rsid w:val="00F13848"/>
    <w:rsid w:val="00F55E69"/>
    <w:rsid w:val="00F66A9E"/>
    <w:rsid w:val="00F75286"/>
    <w:rsid w:val="00FB2152"/>
    <w:rsid w:val="00FC42FC"/>
    <w:rsid w:val="00FE6706"/>
    <w:rsid w:val="02B1711F"/>
    <w:rsid w:val="03267FAC"/>
    <w:rsid w:val="0553201B"/>
    <w:rsid w:val="06266FCC"/>
    <w:rsid w:val="063021AD"/>
    <w:rsid w:val="06D10B17"/>
    <w:rsid w:val="08EB588B"/>
    <w:rsid w:val="0AA81D7F"/>
    <w:rsid w:val="0F2A6111"/>
    <w:rsid w:val="12A540CA"/>
    <w:rsid w:val="139E65F4"/>
    <w:rsid w:val="14786A57"/>
    <w:rsid w:val="18C41CCD"/>
    <w:rsid w:val="193E174A"/>
    <w:rsid w:val="1A5B50C6"/>
    <w:rsid w:val="1D4D0BFF"/>
    <w:rsid w:val="1ED75E32"/>
    <w:rsid w:val="21482026"/>
    <w:rsid w:val="22657EDC"/>
    <w:rsid w:val="25584540"/>
    <w:rsid w:val="27A365FF"/>
    <w:rsid w:val="2BA61466"/>
    <w:rsid w:val="2D756D23"/>
    <w:rsid w:val="305C5273"/>
    <w:rsid w:val="31B74C1C"/>
    <w:rsid w:val="33B60D82"/>
    <w:rsid w:val="3B9D2ACF"/>
    <w:rsid w:val="3E6D7C3C"/>
    <w:rsid w:val="3EBA7174"/>
    <w:rsid w:val="45447E90"/>
    <w:rsid w:val="51556B4E"/>
    <w:rsid w:val="52B86C18"/>
    <w:rsid w:val="53DB6C4E"/>
    <w:rsid w:val="53F73E00"/>
    <w:rsid w:val="5D3D3457"/>
    <w:rsid w:val="67BD29A5"/>
    <w:rsid w:val="680E4BEE"/>
    <w:rsid w:val="690C7B66"/>
    <w:rsid w:val="6AB70842"/>
    <w:rsid w:val="6AE706B6"/>
    <w:rsid w:val="6BE53E3C"/>
    <w:rsid w:val="6CDB3340"/>
    <w:rsid w:val="6DAF7603"/>
    <w:rsid w:val="6FEC2FE7"/>
    <w:rsid w:val="758363BE"/>
    <w:rsid w:val="77710808"/>
    <w:rsid w:val="78A42E05"/>
    <w:rsid w:val="7A1A6913"/>
    <w:rsid w:val="7A5A758A"/>
    <w:rsid w:val="7BB74769"/>
    <w:rsid w:val="7CC67F55"/>
    <w:rsid w:val="7DE01CD3"/>
    <w:rsid w:val="7FAA5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Autospacing="1" w:afterAutospacing="1"/>
      <w:jc w:val="left"/>
    </w:pPr>
    <w:rPr>
      <w:rFonts w:cs="Times New Roman"/>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page number"/>
    <w:qFormat/>
    <w:uiPriority w:val="0"/>
    <w:rPr>
      <w:rFonts w:ascii="Times New Roman" w:hAnsi="Times New Roman" w:eastAsia="宋体" w:cs="Times New Roman"/>
    </w:rPr>
  </w:style>
  <w:style w:type="paragraph" w:customStyle="1" w:styleId="9">
    <w:name w:val="列出段落1"/>
    <w:basedOn w:val="1"/>
    <w:qFormat/>
    <w:uiPriority w:val="34"/>
    <w:pPr>
      <w:ind w:firstLine="420" w:firstLineChars="200"/>
    </w:pPr>
  </w:style>
  <w:style w:type="character" w:customStyle="1" w:styleId="10">
    <w:name w:val="页眉 字符"/>
    <w:basedOn w:val="7"/>
    <w:link w:val="3"/>
    <w:qFormat/>
    <w:uiPriority w:val="99"/>
    <w:rPr>
      <w:rFonts w:asciiTheme="minorHAnsi" w:hAnsiTheme="minorHAnsi" w:eastAsiaTheme="minorEastAsia" w:cstheme="minorBidi"/>
      <w:kern w:val="2"/>
      <w:sz w:val="18"/>
      <w:szCs w:val="18"/>
    </w:rPr>
  </w:style>
  <w:style w:type="character" w:customStyle="1" w:styleId="11">
    <w:name w:val="页脚 字符"/>
    <w:basedOn w:val="7"/>
    <w:link w:val="2"/>
    <w:qFormat/>
    <w:uiPriority w:val="99"/>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244</Words>
  <Characters>1394</Characters>
  <Lines>11</Lines>
  <Paragraphs>3</Paragraphs>
  <TotalTime>54</TotalTime>
  <ScaleCrop>false</ScaleCrop>
  <LinksUpToDate>false</LinksUpToDate>
  <CharactersWithSpaces>1635</CharactersWithSpaces>
  <Application>WPS Office_11.1.0.9069_F1E327BC-269C-435d-A152-05C5408002CA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2017-11-24T03:43:00Z</dcterms:created>
  <dc:creator>Windows 用户</dc:creator>
  <cp:lastModifiedBy>Administrator</cp:lastModifiedBy>
  <cp:lastPrinted>2020-03-12T00:55:41Z</cp:lastPrinted>
  <dcterms:modified xsi:type="dcterms:W3CDTF">2020-03-12T01:00:09Z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2052-11.1.0.9069</vt:lpwstr>
  </property>
</Properties>
</file>